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inovācijas kapacitātes stiprināšanu valsts pārvaldē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20.06.2025.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20.06.2025.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