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kvalitātes valsts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kvalitātes valsts dienesta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no Profesionālās izglītības likuma izriet, ka profesionālās izglītības iestāžu akreditācija bez atbilstības statusam izvērtējuma notiks līdz 2024. gada 1. janvārim, savukārt ar atbilstības statusam izvērtējumu notiks pēc 2024. gada 1. janvāra. Projekts ir papildināts ar 3. punktu, kurā noteikts, ka projekta pielikuma 7. punkts, kurā ietvertas izmaksas profesionālās izglītības iestādes akreditācijai ar atbilstības statusam izvērtējumu, stājas spēkā 2024. gada 1. janvārī. Vēršam uzmanību uz to, ka no Profesionālās izglītības likuma neizriet, ka pēc 2024. gada 1. janvāra notiks profesionālās izglītības iestāžu akreditācija gan bez atbilstības statusam izvērtējuma, gan ar atbilstības statusam izvērtējumu. Ievērojot minēto, atkārtoti lūdzam izvērtēt nepieciešamību papildināt projektu ar projekta pielikuma 6. punktā paredzētā regulējuma spēkā esības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23.11.2022.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23.11.2022.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Atzinumi_22-TA-3016.docx</dc:title>
</cp:coreProperties>
</file>

<file path=docProps/custom.xml><?xml version="1.0" encoding="utf-8"?>
<Properties xmlns="http://schemas.openxmlformats.org/officeDocument/2006/custom-properties" xmlns:vt="http://schemas.openxmlformats.org/officeDocument/2006/docPropsVTypes"/>
</file>