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10.pantu, svītrojot Veselības aprūpes finansēšanas likuma 15.panta papildināšanu ar sesto daļu, jo nav atbalstāms, ka par iepriekšējiem periodiem regresa kārtībā atgūtie  līdzekļi un ieņēmumi no starptautiskajiem līgumiem par personu medicīnisko pakalpojumu izdevumu kompensāciju netiek pārskaitīti valsts budžeta ieņēmumos.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likumprojekta 7.pantā, kas papildina Veselības aprūpes finansēšanas likuma 11.panta trešo daļu ar 9. un 10.punktu, paredzēto, t.sk. pamatojot nepieciešamību tajos minētajām personām paredzēt tiesības saņemt veselības aprūpes pakalpojumus valsts obligātās veselības apdrošināšanas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likumprojekta 6.pantā paredzēto Veselības aprūpes finansēšanas likuma (turpmāk – Likums) 10.panta papildināšanu ar ceturto daļu, t.sk. detalizēti skaidrojot, kādu slimību ārstniecība, kurām ir nozīmīga ietekme uz sabiedrības veselības rādītājiem vai kuras apdraud sabiedrības veselību, būs pieejama Likuma 11.pantā neminētām personām, vienlaikus norādot, uz kādām minētā pantā neminētām personām tas tiks attiecināts.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anotācijas projekta 3. sadaļā, ka likumprojekta izpilde tiks nodrošināta esošo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likumprojekta 4.pants, kas paredz izteikt Veselības aprūpes finansēšanas likuma  6.panta 5.punktu un 5</w:t>
            </w:r>
            <w:r w:rsidR="00000000" w:rsidRPr="00000000" w:rsidDel="00000000">
              <w:rPr>
                <w:vertAlign w:val="superscript"/>
                <w:rtl w:val="0"/>
              </w:rPr>
              <w:t xml:space="preserve">1</w:t>
            </w:r>
            <w:r w:rsidR="00000000" w:rsidRPr="00000000" w:rsidDel="00000000">
              <w:rPr>
                <w:rtl w:val="0"/>
              </w:rPr>
              <w:t xml:space="preserve">.punktu jaunā redakcijā, jo minētais 5.punkts un 5</w:t>
            </w:r>
            <w:r w:rsidR="00000000" w:rsidRPr="00000000" w:rsidDel="00000000">
              <w:rPr>
                <w:vertAlign w:val="superscript"/>
                <w:rtl w:val="0"/>
              </w:rPr>
              <w:t xml:space="preserve">1</w:t>
            </w:r>
            <w:r w:rsidR="00000000" w:rsidRPr="00000000" w:rsidDel="00000000">
              <w:rPr>
                <w:rtl w:val="0"/>
              </w:rPr>
              <w:t xml:space="preserve">.punkts ir 6.panta </w:t>
            </w:r>
            <w:r w:rsidR="00000000" w:rsidRPr="00000000" w:rsidDel="00000000">
              <w:rPr>
                <w:u w:val="single"/>
                <w:rtl w:val="0"/>
              </w:rPr>
              <w:t xml:space="preserve">otrajā 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1.2. sadaļā kā likumprojekta mērķis ir norādīts: "Mērķis ir noteikt vienotu valsts apmaksāto veselības aprūpes pakalpojumu apjomu sociāli apdrošinātām personām veselības apdrošināšanai saskaņā ar likumu "Par valsts sociālo apdrošināšanu" un Latvijas Republikā deklarētajām personām, lai tādējādi sekmētu veselības aprūpes pieejamību un sabiedrības veselības rādītāju uzlabošanos." Tā kā turpmāk anotācijas projektā nav minēts par sabiedrības veselības rādītāju uzlabošanos, tad aicinām anotācijas projektu papildināt ar atbilstīgu informāciju (tieši par kādiem sabiedrības veselības rādītājiem ir domāts likumprojekta mērķa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25.09.2025.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25.09.2025.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