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26-TA-698: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20. jūnija noteikumos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1.2. sadaļā "Mērķis" mērķa aprakstu, ņemot vērā, ka 2025.gada 28.augusta Eiropas Savienības fondu tematiskās komitejas sēdē netika pieņemti lēmumi par papildu finansējuma pārdalēm SIA “Rīgas Austrumu klīniskā universitātes slimnīca” infekciju slimību un plaušu veselības korpusa būvniecībai, vai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papildus atlikumu pārdalēm. Norādām, ka izziņas 3. punktā norādīts, ka iepriekš jau izteiktais priekšlikums ņemts vērā, taču anotācijā nav veikti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“Pašreizējā situācija, problēmas un risinājumi” apakšsadaļas “Pašreizējā situācija” pirmajā rindkopā norādīt no 4.1.1.3.i. investīcijas pārdalāmā finansējuma kopējo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Grudinska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sadaļas “Pašreizējā situācija, problēmas un risinājumi” apakšsadaļā “Pašreizējā situācija” norādīto, ka 4.1.1.2.i. investīcijas “Atbalsts slimnīcu infrastruktūrai vai aprīkojumam” 3.kārtas īstenošanai no 4.1.1.3.i. investīcijas nepieciešams pārdalīt ietaupījumu, t.sk. valsts budžeta finansējumu PVN segšanai 4 178 </w:t>
            </w:r>
            <w:r w:rsidR="00000000" w:rsidRPr="00000000" w:rsidDel="00000000">
              <w:rPr>
                <w:i w:val="1"/>
                <w:rtl w:val="0"/>
              </w:rPr>
              <w:t xml:space="preserve">euro</w:t>
            </w:r>
            <w:r w:rsidR="00000000" w:rsidRPr="00000000" w:rsidDel="00000000">
              <w:rPr>
                <w:rtl w:val="0"/>
              </w:rPr>
              <w:t xml:space="preserve"> apmērā, lūdzam precizēt anotācijas 3.sadaļas “Tiesību akta projekta ietekme uz valsts budžetu un pašvaldību budžetiem” 6.punktā norādīto valsts budžeta finansējuma apmēru, skaitļa “4 179” vietā lietojot skaitli “4 178”, attiecīgi precizējot norādīto finansējuma ietaupījuma kopējo apmēru. Vienlaikus attiecīgi precizējams anotācijas 3.sadaļas 3.ailes 2., 3., 5.punkts un 2.1., 3.1., 5.1.apakšpunkts.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Grudinska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26-TA-698</w:t>
    </w:r>
    <w:r>
      <w:br/>
    </w:r>
    <w:r w:rsidR="00000000" w:rsidRPr="00000000" w:rsidDel="00000000">
      <w:rPr>
        <w:rtl w:val="0"/>
      </w:rPr>
      <w:t xml:space="preserve">Izdrukāts 21.04.2026.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26-TA-698</w:t>
    </w:r>
    <w:r>
      <w:br/>
    </w:r>
    <w:r w:rsidR="00000000" w:rsidRPr="00000000" w:rsidDel="00000000">
      <w:rPr>
        <w:rtl w:val="0"/>
      </w:rPr>
      <w:t xml:space="preserve">Izdrukāts 21.04.2026.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Atzinumi_26-TA-698.docx</dc:title>
</cp:coreProperties>
</file>

<file path=docProps/custom.xml><?xml version="1.0" encoding="utf-8"?>
<Properties xmlns="http://schemas.openxmlformats.org/officeDocument/2006/custom-properties" xmlns:vt="http://schemas.openxmlformats.org/officeDocument/2006/docPropsVTypes"/>
</file>