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6. jūnija noteikumos Nr. 313 "Traktortehnikas, tās piekabes, maināmās velkamās iekārtas un maināmā tehnoloģiskā agregāta reģistrācijas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(viedoklu_parskats_25-TA-2697)</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7.1. apakšpunktā “Projekta izpildē iesaistītās institūcijas” norādīta viena institūcija - “Valsts Tehniskās uzraudzības aģentūra”. Savukārt noteikumu projekta 1.5. apakšpunktā tostarp paredzēts, ka pirmreizējo reģistrāciju izdara, ja Valsts ieņēmumu dienesta  informācijas sistēmā ir pieejamas ziņas par to, ka konkrētās traktortehnikas vai tās piekabes ievešana Latvijā ir noformēta normatīvajos aktos par muitas lietām noteiktajā kārtībā. Kā arī anotācijas 1.3. apakšpunktā “Pašreizējā situācija, problēmas un risinājumi” norādīts, ka informāciju par nokārtotajām muitas formalitātēm Valsts tehniskās uzraudzības aģentūra iegūst no Valsts ieņēmumu dienesta informācijas sistēmas, pamatojoties uz sadarbības līgumu, kas tiks noslēgts starp abām iestādēm. Tādējādi Valsts ieņēmumu dienests tiks iesaistīts noteikumu projekta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projekta anotācijas 7.1. apakšpunktu, kā projekta izpildē iesaistīto institūciju papildus norādot Valsts ieņēmumu dienestu.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Puters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 apakšpunktā tostarp paredzēts, ka pirmreizējo reģistrāciju izdara, ja Valsts ieņēmumu dienesta informācijas sistēmā ir pieejamas ziņas par to, ka konkrētās traktortehnikas vai tās piekabes ievešana Latvijā ir noformēta normatīvajos aktos par muitas lietām noteiktajā kārtībā. Kā arī anotācijas 1.3. apakšpunktā “Pašreizējā situācija, problēmas un risinājumi” norādīts, ka informāciju par nokārtotajām muitas formalitātēm Valsts tehniskās uzraudzības aģentūra iegūst no Valsts ieņēmumu dienesta informācijas sistēmas, pamatojoties uz sadarbības līgumu, kas tiks noslēgts starp abām iestādēm. Tādējādi no noteikumu projekta 1.5. apakšpunkta izriet, ka, piemērojot šo tiesību normu, tiks veikta fizisko personu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ar informāciju par personas datu apstrādi, kas izriet no noteikumu projekta 1.5.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Puters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25-TA-2697</w:t>
    </w:r>
    <w:r>
      <w:br/>
    </w:r>
    <w:r w:rsidR="00000000" w:rsidRPr="00000000" w:rsidDel="00000000">
      <w:rPr>
        <w:rtl w:val="0"/>
      </w:rPr>
      <w:t xml:space="preserve">Izdrukāts 31.03.2026. 15.22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25-TA-2697</w:t>
    </w:r>
    <w:r>
      <w:br/>
    </w:r>
    <w:r w:rsidR="00000000" w:rsidRPr="00000000" w:rsidDel="00000000">
      <w:rPr>
        <w:rtl w:val="0"/>
      </w:rPr>
      <w:t xml:space="preserve">Izdrukāts 31.03.2026. 15.22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Atzinumi_25-TA-2697.docx</dc:title>
</cp:coreProperties>
</file>

<file path=docProps/custom.xml><?xml version="1.0" encoding="utf-8"?>
<Properties xmlns="http://schemas.openxmlformats.org/officeDocument/2006/custom-properties" xmlns:vt="http://schemas.openxmlformats.org/officeDocument/2006/docPropsVTypes"/>
</file>