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 15.3.  un 17.2.2. apakšpunktu: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 15.3.  un 17.2.2.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projektā tā precizēšanas laikā ieviesusies kļūda un rīkojuma projekta nosaukums un 1.punkts netiek atspoguļots korekti, proti, rīkojuma projekta nosaukuma vietā norādīts rīkojuma projekta izdošanas pamatojums, savukārt 1.punktā - izziņā sniegtā informācija par šā punkta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precizēt rīkojuma projektu, atspoguļojot korektās normu redakcijas.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Rīgas valstspilsētas pašvaldības aģentūru   “Rīgas digitālā aģentūra”  par projekta iesniedzēju un atbildīgo par projekta īstenošanu un projekta pasē plānoto rezultātu (tajā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6. punktu, un, ja nepieciešams, citas rīkojuma projekta normas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w:t>
            </w:r>
            <w:r w:rsidR="00000000" w:rsidRPr="00000000" w:rsidDel="00000000">
              <w:rPr>
                <w:u w:val="single"/>
                <w:rtl w:val="0"/>
              </w:rPr>
              <w:t xml:space="preserve">ziņas par finansējuma saņēmēju, kas īsteno projekta darbības</w:t>
            </w:r>
            <w:r w:rsidR="00000000" w:rsidRPr="00000000" w:rsidDel="00000000">
              <w:rPr>
                <w:rtl w:val="0"/>
              </w:rPr>
              <w:t xml:space="preserve">. Norādām, ka šobrīd rīkojuma projekta 6.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02.01.2023.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02.01.2023.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Atzinumi_22-TA-3370.docx</dc:title>
</cp:coreProperties>
</file>

<file path=docProps/custom.xml><?xml version="1.0" encoding="utf-8"?>
<Properties xmlns="http://schemas.openxmlformats.org/officeDocument/2006/custom-properties" xmlns:vt="http://schemas.openxmlformats.org/officeDocument/2006/docPropsVTypes"/>
</file>