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Atbalsta pretendents, kas ir izpildījis šo noteikumu nosacījumus kapitāla atlaides saņemšanai, iesniedz sabiedrībā “Altum” informāciju, kas pamato attiecīgo nosacījumu izpildi kapitāla atlaides saņemšanai, kā arī investīciju projekta īstenošanu pamatojošo dokumentu oriģinālus vai normatīvajos aktos par dokumentu izstrādāšanu un noformēšanu noteiktajā kārtībā apliecinātas to kopijas, lai pierādītu īstenoto investīciju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no Valsts ieņēmumu dienesta saņem atbalsta pretendenta pēdējā taksācijas perioda gada ienākumu deklarāciju vai uzņēmuma gada pārskatu un, izvērtējot saņemto informāciju, pārliecinās par atbalsta pretendenta sasniegtajiem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Gada pārskatu un konsolidēto gada pārskatu likuma 98. panta pirmo daļu, Valsts ieņēmumu dienests ne vēlāk kā piecu darbdienu laikā elektroniski nodod Uzņēmumu reģistram kapitālsabiedrības, personālsabiedrības un kooperatīvās sabiedrības šā likuma 97.panta pirmajā, otrajā un ceturtajā daļā minētos dokumentus. Uzņēmumu reģistrs nodrošina saņemto dokumentu publisku pieejamību. Dokumentus Uzņēmumu reģistram nodod tiešsaistes datu pārraides režīmā. Šā paša likuma 98. panta otrā daļa nosaka, ka  Uzņēmumu reģistrs pēc šā likuma 97. panta pirmajā, otrajā un ceturtajā daļā minēto dokumentu saņemšanas publicē tos savā tīmekļvietnē. Tādējādi, dati no uzņēmuma gada pārskata ir atspoguļoti uzņēmuma gada pārskatā un ir publiski pieejami Uzņēmumu reģistra  informācijas tīmekļvietnē https://info.ur.gov.lv. Līdz ar to lūdzam datus no uzņēmumu gada pārskatiem iegūt no Uzņēmumu reģistra vai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14. februāra noteikumiem Nr. 93 “Noteikumi par iedzīvotāju ienākuma nodokļa deklarācijām un to aizpildīšanas kārtību”, gada ienākumu deklarācija (GID) satur plašu informāciju, kas nav saistīta ar kapitāla atlaides nosacījumu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pretendenta saimnieciskās darbības informācija ir ietverta D3 vai D31 pielikumā, kas satur datus par saimnieciskās darbības ieņēmumiem, izdevumiem un rezultātiem. Šie dati ir pietiekami, lai sabiedrība “Altum” pārliecinātos par investīciju projekta īstenošanu un sasniegtajiem rezultātiem, vienlaikus ievērojot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13. punktu, nosakot, ka sabiedrība “Altum” no Valsts ieņēmumu dienesta saņem tikai gada ienākumu deklarācijas D3 pielikuma datus par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Atbalsta pretendents, kas ir izpildījis šo noteikumu nosacījumus kapitāla atlaides saņemšanai, iesniedz sabiedrībā “Altum” informāciju, kas pamato attiecīgo nosacījumu izpildi kapitāla atlaides saņemšanai, kā arī investīciju projekta īstenošanu pamatojošo dokumentu oriģinālus vai normatīvajos aktos par dokumentu izstrādāšanu un noformēšanu noteiktajā kārtībā apliecinātas to kopijas, lai pierādītu īstenoto investīciju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no Valsts ieņēmumu dienesta saņem atbalsta pretendenta pēdējā taksācijas perioda gada ienākumu deklarācijas D3</w:t>
            </w:r>
            <w:r w:rsidR="00000000" w:rsidRPr="00000000" w:rsidDel="00000000">
              <w:rPr>
                <w:vertAlign w:val="superscript"/>
                <w:rtl w:val="0"/>
              </w:rPr>
              <w:t xml:space="preserve"> </w:t>
            </w:r>
            <w:r w:rsidR="00000000" w:rsidRPr="00000000" w:rsidDel="00000000">
              <w:rPr>
                <w:rtl w:val="0"/>
              </w:rPr>
              <w:t xml:space="preserve">pielikuma datus un, izvērtējot saņemto informāciju, pārliecinās par atbalsta pretendenta sasniegtajiem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Rēzija Nīmante (FM) (Linda Laiveniece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ja gūtie ieņēmumi no lauksaimniecības produkcijas ražošanas, neieskaitot saņemto valsts un Eiropas Savienības atbalstu, atbilstoši Valsts ieņēmumu dienestā iesniegtajai gada ienākumu deklarācijai vai uzņēmuma gada pārskatam par iepriekšējo taksācijas gadu ir ne mazāki par 20 procentiem no izsniegtā aizdevuma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saimnieciskās darbības veicējas iesniegtajā gada ienākumu deklarācijas D3 vai D3</w:t>
            </w:r>
            <w:r w:rsidR="00000000" w:rsidRPr="00000000" w:rsidDel="00000000">
              <w:rPr>
                <w:vertAlign w:val="superscript"/>
                <w:rtl w:val="0"/>
              </w:rPr>
              <w:t xml:space="preserve">1</w:t>
            </w:r>
            <w:r w:rsidR="00000000" w:rsidRPr="00000000" w:rsidDel="00000000">
              <w:rPr>
                <w:rtl w:val="0"/>
              </w:rPr>
              <w:t xml:space="preserve"> pielikumā ir iekļauta informācija par ieņēmumiem no saimnieciskās darbības, tostarp, par ieņēmumiem no lauksaimnieciskas ražošanas. Tomēr jāņem vērā, ka tikai gada ienākumu deklarācijas D3 pielikumā atsevišķi ir atšifrēti ieņēmumi no lauksaimnieciskās ražošanas un lauku tūrisma pakalpojumu sniegšanas, kā arī ieņēmumi no atbalsta lauksaimniecībai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gada ienākumu deklarācijas D3</w:t>
            </w:r>
            <w:r w:rsidR="00000000" w:rsidRPr="00000000" w:rsidDel="00000000">
              <w:rPr>
                <w:vertAlign w:val="superscript"/>
                <w:rtl w:val="0"/>
              </w:rPr>
              <w:t xml:space="preserve">1</w:t>
            </w:r>
            <w:r w:rsidR="00000000" w:rsidRPr="00000000" w:rsidDel="00000000">
              <w:rPr>
                <w:rtl w:val="0"/>
              </w:rPr>
              <w:t xml:space="preserve"> pielikuma ieņēmumus no lauksaimnieciskās ražošanas un lauku tūrisma pakalpojumu sniegšanas deklarē kopā ar ieņēmumiem no citiem darbības veidiem un atsevišķi neizdala, bet atsevišķi izdala ieņēmumus no atbalsta lauksaimniecībai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 fiziskās personas gada ienākumu deklarācijas nevarēs iegūt visu  nepieciešamu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Konošonoka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ja gūtie ieņēmumi no lauksaimniecības produkcijas ražošanas tajā lauksaimniecības nozarē, uz kuru ir mainīta lauksaimnieciskā darbība vai kurā tā dažādota, neieskaitot saņemto valsts un Eiropas Savienības atbalstu, atbilstoši Valsts ieņēmumu dienestā iesniegtajai gada ienākumu deklarācijai vai uzņēmuma gada pārskatam par iepriekšējo taksācijas gadu ir ne mazāki par 20 procentiem no izsniegtā aizdevuma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darbības veida kods netiks nodrošināts ar Gada ienākumu deklarācijas D3 pielikuma datiem, turklāt lauksaimnieciskās ražošanas un lauku tūrisma pakalpojumu sniegšanas ieņēmumiem ir  šāds sadalījums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"Ieņēmumi no lauksaimnieciskās ražošanas" norāda taksācijas gada ieņēmumus no lauksaimnieciskās ražošanas saskaņā ar likuma "Par iedzīvotāju ienākuma nodokli" 9. panta 3.1 daļu (izņemot ieņēmumus no iekšējo ūdeņu zivsaimniecības);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"Ieņēmumi no iekšējo ūdeņu zivsaimniecības" norāda taksācijas gada ieņēmumus no zivju audzēšanas privātajās ūdenstilpēs vai nodokļa maksātāja lietošanā nodotās ūdenstilpēs (akvakultūra);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"Ieņēmumi no lauku tūrisma pakalpojumu sniegšanas" norāda ieņēmumus no lauku tūrisma saskaņā ar likuma "Par iedzīvotāju ienākuma nodokli" 9. panta 3.2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Rēzija Nīmante (FM) (Linda Laiveniece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pirmās problēmas risinājuma aprakstu, jo datu apmaiņas esošajos risinājumos gada ienākumu deklarācijas pielikumā par saimnieciskās darbības datiem  un  gada pārskatu datos nav pieejama informācija par nozari jeb darbības veidu saskaņā ar NACE2 klasifikatoru. Tādēļ anotācija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fiziskās personas – saimnieciskās darbības veicējas iesniegtajā gada ienākumu deklarācijas D3 vai D31 pielikumā ir iekļauta informācija par ieņēmumiem no saimnieciskās darbības, tostarp, par ieņēmumiem no lauksaimnieciskas ražošanas. Tomēr jāņem vērā, ka tikai gada ienākumu deklarācijas D3 pielikumā atsevišķi ir atšifrēti ieņēmumi no lauksaimnieciskās ražošanas un lauku tūrisma pakalpojumu sniegšanas, kā arī ieņēmumi no atbalsta lauksaimniecībai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gada ienākumu deklarācijas D31 pielikuma ieņēmumus no lauksaimnieciskās ražošanas un lauku tūrisma pakalpojumu sniegšanas deklarē kopā ar ieņēmumiem no citiem darbības veidiem un atsevišķi neizdala, bet atsevišķi izdala ieņēmumus no atbalsta lauksaimniecībai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“Altum” nevarēs iegūt visu tam nepieciešamu informāciju no fiziskās personas gada ienākumu deklarācijas.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Piešķirot </w:t>
            </w:r>
            <w:r w:rsidR="00000000" w:rsidRPr="00000000" w:rsidDel="00000000">
              <w:rPr>
                <w:i w:val="1"/>
                <w:rtl w:val="0"/>
              </w:rPr>
              <w:t xml:space="preserve">de minimis</w:t>
            </w:r>
            <w:r w:rsidR="00000000" w:rsidRPr="00000000" w:rsidDel="00000000">
              <w:rPr>
                <w:rtl w:val="0"/>
              </w:rPr>
              <w:t xml:space="preserve"> atbalstu, sabiedrība "Altum"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vienam saimnieciskās darbības veicējam, kas atbilst regulas 2023/2831 2. panta 2. punktā noteiktajiem kritērijiem,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attiecīgo nosacījumu ir jāpārbauda nevis attiecībā uz vienu saimniecisko darbības veicēju, bet viena vienota uzņēmuma līmenī, lai nodrošinātu korektu piemērojamā komercdarbības atbalsta regulējuma nosacījuma ietveršanu MK noteikumos, lūdzam izteikt MK noteikumu projekta 33.punktu,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de minimis atbalstu, sabiedrība "Altum" pārbauda, vai plānotais de minimis atbalsts kopā ar iepriekšējos trīs gados, skaitot no atbalsta piešķiršanas dienas, piešķirto de minimis atbalstu viena vienota uzņēmuma līmenī nepārsniedz regulas Nr.2023/2831 3.panta 2.punktā noteikto maksimālo de minimis atbalsta apmēru. Viens vienots uzņēmums ir uzņēmums, kas atbilst regulas Nr.2023/2831 2.panta 2.punktā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29.12.2025.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29.12.2025.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