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6. jūnija noteikumos Nr. 290 "Cilvēkkapitāla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22.07.2024.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22.07.2024.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