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28. novembra noteikumos Nr. 694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pasākuma "Nacionāla mēroga veselības veicināšanas un slimību profilakses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w:t>
            </w:r>
            <w:r w:rsidR="00000000" w:rsidRPr="00000000" w:rsidDel="00000000">
              <w:rPr>
                <w:rtl w:val="0"/>
              </w:rPr>
              <w:t xml:space="preserve">15.1.</w:t>
            </w:r>
            <w:r w:rsidR="00000000" w:rsidRPr="00000000" w:rsidDel="00000000">
              <w:rPr>
                <w:rtl w:val="0"/>
              </w:rPr>
              <w:t xml:space="preserve"> apakšpunktā minētais projekta iesniedzējs atbilstoši deleģētajām valsts pārvaldes funkcijām sadarbības partneru statusā pasākumā var iesaistīt veselības nozares valsts pārvaldes iestādes un valsts kapitālsabiedrības, kas izstrādā, organizē, uzrauga un ievieš valsts politiku sabiedrības veselības jomā, – Neatliekamās medicīniskās palīdzības dienestu, Veselības inspekciju, valsts sabiedrību ar ierobežotu atbildību "Bērnu klīniskā universitātes slimnīca", Latvijas Antidopinga biroju.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punktā norādīts, ka projekta iesniedzējs “atbilstoši deleģētajām valsts pārvaldes funkcijām” var pasākumā iesaistīt noteiktas veselības nozares institūcijas sadarbības partneru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Valsts pārvaldes iekārtas likuma 40. panta pirmo daļu, publiskas personas institūcija var deleģēt tikai valsts pārvaldes uzdevumus, nevis “funkcijas”. Minētie jēdzieni tiesību normās nav savstarpēji aizvietojami – “funkcija” apzīmē plašu valsts darbības virzienu, savukārt “uzdevums” ir konkrēta rīcība, kuras izpildi iespējams deleģēt citai institūcijai, noslēdzot deleģēšanas līgumu vai paredzot to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terminoloģijas neprecizitāte var radīt neskaidrību par deleģējuma tiesisko saturu un neatbilst juridiskās tehnikas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projekta 16. punktu, aizstājot formulējumu “deleģētajām valsts pārvaldes funkcijām” ar juridiski korektu izteikumu – “deleģētajiem valsts pārvaldes uzdevumiem”, nodrošinot normatīvā akta atbilstību Valsts pārvaldes iekārtas likuma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w:t>
            </w:r>
            <w:r w:rsidR="00000000" w:rsidRPr="00000000" w:rsidDel="00000000">
              <w:rPr>
                <w:rtl w:val="0"/>
              </w:rPr>
              <w:t xml:space="preserve">15.1.</w:t>
            </w:r>
            <w:r w:rsidR="00000000" w:rsidRPr="00000000" w:rsidDel="00000000">
              <w:rPr>
                <w:rtl w:val="0"/>
              </w:rPr>
              <w:t xml:space="preserve"> apakšpunktā minētais projekta iesniedzējs atbilstoši deleģētajiem valsts pārvaldes uzdevumiem sadarbības partneru statusā pasākumā var iesaistīt veselības nozares valsts pārvaldes iestādes un valsts kapitālsabiedrības, kas izstrādā, organizē, uzrauga un ievieš valsts politiku sabiedrības veselības jomā, – Neatliekamās medicīniskās palīdzības dienestu, Veselības inspekciju, valsts sabiedrību ar ierobežotu atbildību "Bērnu klīniskā universitātes slimnīca", Latvijas Antidopinga biroju.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Pasākumā atbalsts tiek piešķirts valsts deleģēto funkciju īstenošanai – veselības veicināšanas un slimību profilakses pasākumiem, un tas nav uzskatāms par komercdarbības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41. punktā lietotais formulējums “valsts deleģēto funkciju īstenošanai” neatbilst Valsts pārvaldes iekārtas likuma 40. panta formulējumam. Deleģēt iespējams tikai valsts pārvaldes uzdevumus, nevis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aizstājot terminu “funkciju” ar “valsts pārvaldes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Pasākumā atbalsts tiek piešķirts valsts deleģēto uzdevumu īstenošanai – veselības veicināšanas un slimību profilakses pasākumiem, un tas nav uzskatāms par komercdarbības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25-TA-3029</w:t>
    </w:r>
    <w:r>
      <w:br/>
    </w:r>
    <w:r w:rsidR="00000000" w:rsidRPr="00000000" w:rsidDel="00000000">
      <w:rPr>
        <w:rtl w:val="0"/>
      </w:rPr>
      <w:t xml:space="preserve">Izdrukāts 16.01.2026. 17.32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25-TA-3029</w:t>
    </w:r>
    <w:r>
      <w:br/>
    </w:r>
    <w:r w:rsidR="00000000" w:rsidRPr="00000000" w:rsidDel="00000000">
      <w:rPr>
        <w:rtl w:val="0"/>
      </w:rPr>
      <w:t xml:space="preserve">Izdrukāts 16.01.2026. 17.32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Atzinumi_25-TA-3029.docx</dc:title>
</cp:coreProperties>
</file>

<file path=docProps/custom.xml><?xml version="1.0" encoding="utf-8"?>
<Properties xmlns="http://schemas.openxmlformats.org/officeDocument/2006/custom-properties" xmlns:vt="http://schemas.openxmlformats.org/officeDocument/2006/docPropsVTypes"/>
</file>