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Vispārējās un profesionālās izglītības programmu licencēšanas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Dienesta vadītājs pieņem lēmumu par licencēšanas anulēšanu, ja izglītības iestāde viena gada laikā pēc licencēšanas nav uzsākusi licencētās izglītības programmas īstenošanu, kā arī var pieņemt lēmumu par licencēšanas anulēšanu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virzam - Iebildums pret 20.1. un 22.2. apakšpunktos noteikto, ka dienesta vadītājs pieņem lēmumu par licencēšanas anulēšanu, ja iestājas iepriekš minētie gadījumi. Licencētās programmas īstenošana ir atkarīga no izglītojamo skaita konkrētā programmā. Praksē bieži vien speciālā izglītības programma tiek licencēta vienam bērnam, kuram nav pienākums speciālo izglītības programmu apgūt tajā izglītības iestādē, kas programmu licencējusi šim izglītojamam. Pastāv arī dažādi apstākļi, kas neizslēdz izglītības iestādes maiņu. Ja gada laikā izglītības iestādē mācības neuzsāk cits izglītojamais, tad tiek pieņemts lēmums par licences anulēšanu. Līdz ar to viena gada laika periods uzskatāms kā nesamērīgi īss un rada pašvaldības līdzekļu nesaimniecisku izlietošanu.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Iebildums par gada termiņu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Dienesta izglītības kvalitātes vērtēšanas eksperts vai dienesta pieaicināts izglītības kvalitātes vērtēšanas eksperts katrā izglītības programmas īstenošanas vietā novērtē: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virzam - priekšlikums skaidri definēt, kas notiks ar pašvaldības veikto samaksu par izglītības programmas licencēšanu - vai samaksa nebūs jāveic vai tā tiks atgriezta pašvaldībai, ja pēc 9.punktā noteikto kritēriju izvērtēšanas, tiks konstatēta neatbilstība.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izglītības iestādes piemērotību izglītojamiem iekļaujošas izglītības īstenošanai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virzam - priekšlikums 9.2 apakšpunktā skaidri definēt jēdzienu – izglītības iestādes piemērotība, kas nepieciešama izglītojamiem iekļaujošas izglītības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19.01.2023. 19.24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19.01.2023. 19.24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Atzinumi_22-TA-3348.docx</dc:title>
</cp:coreProperties>
</file>

<file path=docProps/custom.xml><?xml version="1.0" encoding="utf-8"?>
<Properties xmlns="http://schemas.openxmlformats.org/officeDocument/2006/custom-properties" xmlns:vt="http://schemas.openxmlformats.org/officeDocument/2006/docPropsVTypes"/>
</file>