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24-TA-2172: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Transporta attīstības pamatnostādņu 2021.-2027.gadam starpposma izvērtējums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kontrole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svītrot informatīvā ziņojuma 10. lp 2.rindkopā teikumu "Par šo līdzekļu izlietojumu sagatavots Valsts kontroles revīzijas ziņojums</w:t>
            </w:r>
            <w:r w:rsidR="00000000" w:rsidRPr="00000000" w:rsidDel="00000000">
              <w:rPr>
                <w:vertAlign w:val="superscript"/>
                <w:rtl w:val="0"/>
              </w:rPr>
              <w:t xml:space="preserve">36</w:t>
            </w:r>
            <w:r w:rsidR="00000000" w:rsidRPr="00000000" w:rsidDel="00000000">
              <w:rPr>
                <w:rtl w:val="0"/>
              </w:rPr>
              <w:t xml:space="preserve">". Vērē norādīta saite uz Valsts kontroles ziņojumu "Par Satiksmes ministrijas 2021. gada pārskatu". Vēršam uzmanību, ka atsauce uz minēto Valsts kontroles ziņojumu šajā gadījumā nav korekta, jo rinkopā norādīta informācija par piešķirto finansējumu 2021. gadā airBaltic pamatkapitāla palielināšanai (90 milj. EUR), par ko netika sagatavots Valsts kontroles ziņojums. Valsts kontroles ziņojumā "Par Satiksmes ministrijas 2021. gada pārskatu" ir skaidri norādīts (ziņojuma 8. lp), ka līdzekļu piešķīrums AS "Air Baltic Corporation" pamatkapitāla palielināšanai (90 milj. EUR) ir pasākums, kas nav iekļauts revīzijas apjomā. Attiecīgi par šo līdzekļu izlietojumu nav sagatavots Valsts kontroles ziņojums.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Larisa Reine (LRVK)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24-TA-2172</w:t>
    </w:r>
    <w:r>
      <w:br/>
    </w:r>
    <w:r w:rsidR="00000000" w:rsidRPr="00000000" w:rsidDel="00000000">
      <w:rPr>
        <w:rtl w:val="0"/>
      </w:rPr>
      <w:t xml:space="preserve">Izdrukāts 15.11.2024. 09.45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24-TA-2172</w:t>
    </w:r>
    <w:r>
      <w:br/>
    </w:r>
    <w:r w:rsidR="00000000" w:rsidRPr="00000000" w:rsidDel="00000000">
      <w:rPr>
        <w:rtl w:val="0"/>
      </w:rPr>
      <w:t xml:space="preserve">Izdrukāts 15.11.2024. 09.45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Atzinumi_24-TA-2172.docx</dc:title>
</cp:coreProperties>
</file>

<file path=docProps/custom.xml><?xml version="1.0" encoding="utf-8"?>
<Properties xmlns="http://schemas.openxmlformats.org/officeDocument/2006/custom-properties" xmlns:vt="http://schemas.openxmlformats.org/officeDocument/2006/docPropsVTypes"/>
</file>