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28. janvāra noteikumos Nr. 64 "Kārtība, kādā atbrīvo no dabas resursu nodokļa samaksas par videi kaitīgām precēm"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atbrīvo no dabas resursu nodokļa samaksas par videi kaitīgām precēm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APRITES SAIMNIECĪBAS UZŅĒMUMU ASOCIĀCIJA”, turpmāk – </w:t>
            </w:r>
            <w:r w:rsidR="00000000" w:rsidRPr="00000000" w:rsidDel="00000000">
              <w:rPr>
                <w:b w:val="1"/>
                <w:rtl w:val="0"/>
              </w:rPr>
              <w:t xml:space="preserve">LASUA</w:t>
            </w:r>
            <w:r w:rsidR="00000000" w:rsidRPr="00000000" w:rsidDel="00000000">
              <w:rPr>
                <w:rtl w:val="0"/>
              </w:rPr>
              <w:t xml:space="preserve">, izmantojot Tiesību aktu projektu publisko portālu, 2026. gada 31. martā iesniedza atzinumu (iebildumus) par tiesību akta projektu “Grozījumi Ministru kabineta 2021. gada 28. janvāra noteikumos Nr. 64 “Kārtība, kādā atbrīvo no dabas resursu nodokļa samaksas par videi kaitīgām precēm” (Projekta ID Nr. 25-TA-1093), turpmāk – </w:t>
            </w:r>
            <w:r w:rsidR="00000000" w:rsidRPr="00000000" w:rsidDel="00000000">
              <w:rPr>
                <w:b w:val="1"/>
                <w:rtl w:val="0"/>
              </w:rPr>
              <w:t xml:space="preserve">Projekts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LASUA iepriekš sniegtajos atzinumos paustos iebildumus attiecībā uz Projektu, kā arī nepieciešamību veicināt savlaicīgu Projekta saskaņošanas procesu, LASUA ierosina 2026. gada 31. marta atzinumā izteikto priekšlikumu par finanšu nodrošinājuma prasības noteikšanu ietvert likumprojektā “Grozījumi Dabas resursu nodokļa likumā” (projekta ID Nr. 25-TA-745), turpmāk – </w:t>
            </w:r>
            <w:r w:rsidR="00000000" w:rsidRPr="00000000" w:rsidDel="00000000">
              <w:rPr>
                <w:b w:val="1"/>
                <w:rtl w:val="0"/>
              </w:rPr>
              <w:t xml:space="preserve">Likumprojekts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citastarp ir paredzēts grozīt Dabas resursu nodokļa likuma 9. pantu, kurā noteikti nosacījumi atbrīvojumam no dabas resursu nodokļa samaksas par videi kaitīgām precēm. Minētā panta (1</w:t>
            </w:r>
            <w:r w:rsidR="00000000" w:rsidRPr="00000000" w:rsidDel="00000000">
              <w:rPr>
                <w:vertAlign w:val="superscript"/>
                <w:rtl w:val="0"/>
              </w:rPr>
              <w:t xml:space="preserve">1</w:t>
            </w:r>
            <w:r w:rsidR="00000000" w:rsidRPr="00000000" w:rsidDel="00000000">
              <w:rPr>
                <w:rtl w:val="0"/>
              </w:rPr>
              <w:t xml:space="preserve">) daļā ir norādīti nosacījumi atbrīvojuma piemērošanai nodokļa maksātājiem, kuri realizē vai izmanto savas saimnieciskās darbības nodrošināšanai fotoelementu paneļus, invertorus un elektriskos akumulatorus fotoelementu paneļu saražotās elektroenerģijas uzkrāšanai, turpmāk – </w:t>
            </w:r>
            <w:r w:rsidR="00000000" w:rsidRPr="00000000" w:rsidDel="00000000">
              <w:rPr>
                <w:b w:val="1"/>
                <w:rtl w:val="0"/>
              </w:rPr>
              <w:t xml:space="preserve">Saules paneļi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ieskatā Likumprojektu būtu nepieciešams papildināt, nosakot, ka nodokļa maksātājam, kurš realizē vai izmanto savas saimnieciskās darbības nodrošināšanai Saules paneļus un kurš pats organizē un nodrošina ar šo preču atkritumu apsaimniekošanu saistīto pienākumu izpildi, proti, nepiedalās videi kaitīgu preču ražotāju paplašinātās atbildības sistēmā, kā priekšnoteikums atbrīvojuma saņemšanai no dabas resursu nodokļa samaksas ir pienākums iesniegt Valsts vides dienestā finanšu nodrošinājuma dokumentu. Šāda regulējuma nepieciešamība ir pamatota ar apsvērumiem, kas detalizēti izklāstīti LASUA 2026. gada 31. marta atzinumā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lai arī LASUA konceptuāli neatkāpjas no Projekta saskaņošanas ietvaros sniegtajos atzinumos paustā, LASUA, lai nekavētu Projekta saskaņošanas un apstiprināšanas periodu, informē, ka gadījumā, ja tiek ņemts vērā norādītais priekšlikums par finanšu nodrošinājuma regulējuma iekļaušanu Likumprojektā, LASUA atsauc savu 2026. gada 31. martā iesniegto atzinumu (iebildumus)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25-TA-1093</w:t>
    </w:r>
    <w:r>
      <w:br/>
    </w:r>
    <w:r w:rsidR="00000000" w:rsidRPr="00000000" w:rsidDel="00000000">
      <w:rPr>
        <w:rtl w:val="0"/>
      </w:rPr>
      <w:t xml:space="preserve">Izdrukāts 05.06.2026. 12.08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25-TA-1093</w:t>
    </w:r>
    <w:r>
      <w:br/>
    </w:r>
    <w:r w:rsidR="00000000" w:rsidRPr="00000000" w:rsidDel="00000000">
      <w:rPr>
        <w:rtl w:val="0"/>
      </w:rPr>
      <w:t xml:space="preserve">Izdrukāts 05.06.2026. 12.08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Atzinumi_25-TA-1093.docx</dc:title>
</cp:coreProperties>
</file>

<file path=docProps/custom.xml><?xml version="1.0" encoding="utf-8"?>
<Properties xmlns="http://schemas.openxmlformats.org/officeDocument/2006/custom-properties" xmlns:vt="http://schemas.openxmlformats.org/officeDocument/2006/docPropsVTypes"/>
</file>