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izziņas punktiem attiecībā uz LDDK iebildumiem, kuros EM raksta, ka LDDK iebildums ir ņemts vērā, bet iebildums nav ņemts vērā pēc būtības, piemēram, šādos izziņas punktos 6., 9., 65., 145., 170 EM ir rakstījusi, ka iebildums ņemts vērā, bet nevien no šiem iebildumiem nav ņemts vērā pēc būtības. Par  to liecina EM skaidrojums, piemēram, Izziņas 9.punktā - </w:t>
            </w:r>
            <w:r w:rsidR="00000000" w:rsidRPr="00000000" w:rsidDel="00000000">
              <w:rPr>
                <w:b w:val="1"/>
                <w:i w:val="1"/>
                <w:rtl w:val="0"/>
              </w:rPr>
              <w:t xml:space="preserve"> Ņemts vērā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Ekonomikas ministrija ir izvērtējusi iebildumu un, ņemot vērā atbalsta programmas mērķi, kas ir vērsts uz uzņēmumu eksportspējas veicināšanu, kā arī, šobrīd programmā esošo pieejamo finansējumu, skaidro, ka šādas aktivitātes, kas ir vērstas uz Latvijā notiekošo pasākumu organizēšanu, šobrīd nav iespējams attiecināt, izņemot biznesa inkubatoru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aicina nekavējoties sasaukt saskaņošanas sanāksmi, lai izrunātu uzņēmēju iebildumus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inovāciju, uzņēmējdarbības un eksporta veicināšanas pasākumu klātienē un tiešsaistē organizēšana (stendi starptautiskās izstādēs, vietējās izstādēs (attiecas tikai uz </w:t>
            </w:r>
            <w:r w:rsidR="00000000" w:rsidRPr="00000000" w:rsidDel="00000000">
              <w:rPr>
                <w:rtl w:val="0"/>
              </w:rPr>
              <w:t xml:space="preserve">V</w:t>
            </w:r>
            <w:r w:rsidR="00000000" w:rsidRPr="00000000" w:rsidDel="00000000">
              <w:rPr>
                <w:rtl w:val="0"/>
              </w:rPr>
              <w:t xml:space="preserve"> nodaļā ietvertajiem pasākumiem), semināri, tai skaitā mācību semināri, hakatoni, biznesa ideju konkursi, individuālas konsultācijas, konferences, preses konferences, tirdzniecības misijas, kontaktbiržas, Latvijas augstu valsts amatpersonu vizītes, starptautiskas mārketinga kampaņas, mārketinga materiālu izstrāde un iegāde, prezentācijas, degustācijas, iepircēju, aģentu, vairumtirgotāju, nozaru speciālistu un žurnālistu vizītes Latvijā un tirgus pētījumu iegāde un izstrāde, eksporta datu platformu izstrāde un iegāde) un finansējuma saņēmēja dalība šajos pasākumos klātienē un tiešsaistē;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iebilst pret 19.5 punkta redakciju, kas diskriminē  </w:t>
            </w:r>
            <w:r w:rsidR="00000000" w:rsidRPr="00000000" w:rsidDel="00000000">
              <w:rPr>
                <w:b w:val="1"/>
                <w:rtl w:val="0"/>
              </w:rPr>
              <w:t xml:space="preserve">starptautiskās izstādes, kas tiek organizētas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nacionālo eksportorientēto uzņēmumu eksporta pieaugumu nodrošina piedalīšanās starptautiskajās izstādēs Latvijā un ārzemēs, izmantojot to, ka starptautiskas izstādes sniedz efektīvākās iespējas atrast un apgūt jaunus eksporta tirgus.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izstāžu statusu pasaulē nosaka pēc vispārpieņemta principa – vismaz 5% ārvalstu apmeklētāji vai 10% ārvalstu dalībnieki (skatīt UFI standartu 9.lpp https://www.ufi.org/wp-content/uploads/2021/07/Amendments-to-the-Auditing-Rules-for-the-Statistics-of-UFI-Approved-Events_June2021.pdf). Kā zināms, asociācija UFI ir izstāžu nozares globālā autoritāte, tā apvieno vadošos izstāžu rīkotājus visā pasaulē un lielākās valstu nacionālo un starptautisko izstāžu asociācijas. Cita starpā, UFI veic arī vispāratzītu nozares kvalitātes standartu un kritēriju noteikšanu un piemērošanas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notiekošās profesionālās starptautiskās izstādes (tāpat kā līdzīgas izstādes ārvalstīs) apmeklē ārvalstu uzņēmēji, ārvalstu politiķu,  pašvaldību un nozares asociāciju delegācijas un citi nozares profesionāļi, kurus interesē Latvijas uzņēmumu piedāvājums un biznesa kontaktu veidošana, jo Latvijas izstādēs ir lieliska uzņēmējdarbību stimulējoša vide, kas veicina gan veicina nacionālās tautsaimniecības attīstību kopumā, gan arī konkrēto izstādes dalībuzņēmumu eksporta veiksmi.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Turklāt ir svarīgi, ka katrs Latvijas uzņēmējs sava eksporta apjomu pieauguma veicināšanai ir tiesīgs izvēlēties saviem plāniem atbilstošākās mārketinga aktivitātes, veidojot savu eksporta atbalsta darbību pieteikumu LIAA. Mums ir jārespektē Latvijas uzņēmēju izvēle un jāatbalsta vēlme eksporta atbalsta plānā iekļaut dalību jebkurā starptautiskā izstādē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rosinām noteikt par “starptautisku izstādi” tādu izstādi, kuras mērķi ir veicināt uzņēmumu un nozares eksporta pieaugumu nozarē, nodrošinot uzņēmējdarbības, tirdzniecības, dzīvesstila, inovāciju attīstību un kas notiek Latvijā vai ārvalstīs. Starptautisko izstādes mērogu apliecinātu galveno kritēriju sasniegšana – vismaz 10% tiešo ārvalstu dalībnieku pārstāvniecība vai vismaz 5% ārvalstu apmeklētāju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Izstādes starptautisko statusu apliecina izstādes rīkotājs, to norādot izstādes oficiālajā mājaslapā vai sniedzot apliecinājumu pēc pieprasījumu. Piedalīšanās izstādē mērķi – eksporta pieauguma veicināšana – apliecina izstādes dalībnieks, kas pieprasa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dalība starptautiskajās izstādēs, konferencēs, kontaktbiržās ārvalstīs klātienē vai tiešsaistē;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iebilst pret 49.1 punkta redakciju, kas diskriminē  starptautiskās izstādes, kas tiek organizētas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nacionālo eksportorientēto uzņēmumu eksporta pieaugumu nodrošina piedalīšanās starptautiskajās izstādēs Latvijā un ārzemēs, izmantojot to, ka starptautiskas izstādes sniedz efektīvākās iespējas atrast un apgūt jaunus eksporta tirgus.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izstāžu statusu pasaulē nosaka pēc vispārpieņemta principa – vismaz 5% ārvalstu apmeklētāji vai 10% ārvalstu dalībnieki (skatīt UFI standartu 9.lpp https://www.ufi.org/wp-content/uploads/2021/07/Amendments-to-the-Auditing-Rules-for-the-Statistics-of-UFI-Approved-Events_June2021.pdf). Kā zināms, asociācija UFI ir izstāžu nozares globālā autoritāte, tā apvieno vadošos izstāžu rīkotājus visā pasaulē un lielākās valstu nacionālo un starptautisko izstāžu asociācijas. Cita starpā, UFI veic arī vispāratzītu nozares kvalitātes standartu un kritēriju noteikšanu un piemērošanas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notiekošās profesionālās starptautiskās izstādes (tāpat kā līdzīgas izstādes ārvalstīs) apmeklē ārvalstu uzņēmēji, ārvalstu politiķu,  pašvaldību un nozares asociāciju delegācijas un citi nozares profesionāļi, kurus interesē Latvijas uzņēmumu piedāvājums un biznesa kontaktu veidošana, jo Latvijas izstādēs ir lieliska uzņēmējdarbību stimulējoša vide, kas veicina gan veicina nacionālās tautsaimniecības attīstību kopumā, gan arī konkrēto izstādes dalībuzņēmumu eksporta veiksmi.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svarīgi, ka katrs Latvijas uzņēmējs sava eksporta apjomu pieauguma veicināšanai ir tiesīgs izvēlēties saviem plāniem atbilstošākās mārketinga aktivitātes, veidojot savu eksporta atbalsta darbību pieteikumu LIAA. Mums ir jārespektē Latvijas uzņēmēju izvēle un jāatbalsta vēlme eksporta atbalsta plānā iekļaut dalību jebkurā starptautiskā izstādē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rosinām noteikt par “starptautisku izstādi” tādu izstādi, kuras mērķi ir veicināt uzņēmumu un nozares eksporta pieaugumu nozarē, nodrošinot uzņēmējdarbības, tirdzniecības, dzīvesstila, inovāciju attīstību un kas notiek Latvijā vai ārvalstīs. Starptautisko izstādes mērogu apliecinātu galveno kritēriju sasniegšana – vismaz 10% tiešo ārvalstu dalībnieku pārstāvniecība vai vismaz 5% ārvalstu apmeklētāju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Izstādes starptautisko statusu apliecina izstādes rīkotājs, to norādot izstādes oficiālajā mājaslapā vai sniedzot apliecinājumu pēc pieprasījumu. Piedalīšanās izstādē mērķi – eksporta pieauguma veicināšana – apliecina izstādes dalībnieks, kas pieprasa līdzfinansējumu.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"ārvalstīs", izsakot punktu šādā redakcijā "dalība starptautiskajās izstādēs, konferencēs, kontaktbiržās klātienē vai tiešsaistē;"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14.11.2022.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14.11.2022.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