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889 "Noteikumi par atmežošanas kompensācijas noteikšanas kritērijiem, aprēķināšanas un atlīdzināšanas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28.11.2024.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28.11.2024.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