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pašvaldību vietējās ekonomikas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"Reģionālo attīstības centru un novadu apvienība"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15.09.2025.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15.09.2025.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