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Atbalsta sniedzējs (finansējuma saņēmējs) visus ar </w:t>
            </w:r>
            <w:r w:rsidR="00000000" w:rsidRPr="00000000" w:rsidDel="00000000">
              <w:rPr>
                <w:i w:val="1"/>
                <w:rtl w:val="0"/>
              </w:rPr>
              <w:t xml:space="preserve">de minimis</w:t>
            </w:r>
            <w:r w:rsidR="00000000" w:rsidRPr="00000000" w:rsidDel="00000000">
              <w:rPr>
                <w:rtl w:val="0"/>
              </w:rPr>
              <w:t xml:space="preserve"> atbalsta piešķiršanu saistītos datus glabā 10 gadus no dienas, kurā saskaņā ar šiem noteikumiem piešķirts pēdējais </w:t>
            </w:r>
            <w:r w:rsidR="00000000" w:rsidRPr="00000000" w:rsidDel="00000000">
              <w:rPr>
                <w:i w:val="1"/>
                <w:rtl w:val="0"/>
              </w:rPr>
              <w:t xml:space="preserve">de minimis</w:t>
            </w:r>
            <w:r w:rsidR="00000000" w:rsidRPr="00000000" w:rsidDel="00000000">
              <w:rPr>
                <w:rtl w:val="0"/>
              </w:rPr>
              <w:t xml:space="preserve"> atbalsts, un </w:t>
            </w:r>
            <w:r w:rsidR="00000000" w:rsidRPr="00000000" w:rsidDel="00000000">
              <w:rPr>
                <w:i w:val="1"/>
                <w:rtl w:val="0"/>
              </w:rPr>
              <w:t xml:space="preserve">de minimis</w:t>
            </w:r>
            <w:r w:rsidR="00000000" w:rsidRPr="00000000" w:rsidDel="00000000">
              <w:rPr>
                <w:rtl w:val="0"/>
              </w:rPr>
              <w:t xml:space="preserve"> atbalsta saņēmējs (saimnieciskās darbības veicējs) visus ar</w:t>
            </w:r>
            <w:r w:rsidR="00000000" w:rsidRPr="00000000" w:rsidDel="00000000">
              <w:rPr>
                <w:i w:val="1"/>
                <w:rtl w:val="0"/>
              </w:rPr>
              <w:t xml:space="preserve"> de minimis </w:t>
            </w:r>
            <w:r w:rsidR="00000000" w:rsidRPr="00000000" w:rsidDel="00000000">
              <w:rPr>
                <w:rtl w:val="0"/>
              </w:rPr>
              <w:t xml:space="preserve">atbalsta piešķiršanu saistītos datus glabā 10 gadus no </w:t>
            </w:r>
            <w:r w:rsidR="00000000" w:rsidRPr="00000000" w:rsidDel="00000000">
              <w:rPr>
                <w:i w:val="1"/>
                <w:rtl w:val="0"/>
              </w:rPr>
              <w:t xml:space="preserve">de minimis</w:t>
            </w:r>
            <w:r w:rsidR="00000000" w:rsidRPr="00000000" w:rsidDel="00000000">
              <w:rPr>
                <w:rtl w:val="0"/>
              </w:rPr>
              <w:t xml:space="preserve"> atbalsta piešķiršanas dienas atbilstoši regulas 2023/2831 6. panta 3. un 7.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atbalstu piešķir arī saskaņā ar Komisijas regulas 717/2014 noteikumu projektu nepieciešams papildināt ar prasību, ka  Atbalsta sniedzējs (finansējuma saņēmējs) visus ar de minimis atbalsta piešķiršanu saistītos datus glabā 10 fiskālos gadus no dienas, kurā saskaņā ar šiem noteikumiem piešķirts pēdējais de minimis atbalsts, un de minimis atbalsta saņēmējs (saimnieciskās darbības veicējs) visus ar de minimis atbalsta piešķiršanu saistītos datus glabā 10 fiskālos gadus no de minimis atbalsta piešķiršanas dienas atbilstoši regulas Nr.717/20141 6. panta 4. un 5.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saskaņā ar regulu 717/2014 un kas darbojas arī nozarēs, kuras minētas regulas 717/2014 1. panta 1. punktā, nodrošina šo nozaru darbību vai izmaksu nodalīšanu saskaņā ar regulas 717/2014 1. panta 2. un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regulas 717/2014 1. panta 1. punktā ir minēta tikai viena nozare, kam paredzēts atbalsts saskaņā ar regulu 717/2014. Atbilstoši nepieciešams precizēt noteikumu projekta 35.2. apakšpunktu, ka saskaņā ar regulu 717/2014, nodrošina nozaru darbību vai izmaksu nodalīšanu saskaņā ar regulas 717/2014 1. panta 2. un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05.08.2025. 21.19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05.08.2025. 21.19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Atzinumi_24-TA-2738.docx</dc:title>
</cp:coreProperties>
</file>

<file path=docProps/custom.xml><?xml version="1.0" encoding="utf-8"?>
<Properties xmlns="http://schemas.openxmlformats.org/officeDocument/2006/custom-properties" xmlns:vt="http://schemas.openxmlformats.org/officeDocument/2006/docPropsVTypes"/>
</file>