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CA7C9A3" w14:textId="77777777" w:rsidR="00FC06F3" w:rsidRDefault="00000000" w:rsidP="00FC06F3">
      <w:pPr>
        <w:ind w:firstLine="11"/>
        <w:jc w:val="center"/>
        <w:rPr>
          <w:rFonts w:ascii="Times New Roman" w:hAnsi="Times New Roman"/>
          <w:sz w:val="24"/>
          <w:szCs w:val="24"/>
        </w:rPr>
      </w:pPr>
      <w:r>
        <w:rPr>
          <w:rFonts w:ascii="Times New Roman" w:hAnsi="Times New Roman"/>
          <w:noProof/>
          <w:sz w:val="24"/>
          <w:szCs w:val="24"/>
          <w:lang w:eastAsia="lv-LV"/>
        </w:rPr>
        <w:drawing>
          <wp:inline distT="0" distB="0" distL="0" distR="0" wp14:anchorId="124BB196" wp14:editId="7CE884C8">
            <wp:extent cx="647700" cy="781050"/>
            <wp:effectExtent l="0" t="0" r="0" b="0"/>
            <wp:docPr id="2" name="Attēls 1" descr="krasain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Attēls 1" descr="krasains"/>
                    <pic:cNvPicPr>
                      <a:picLocks noChangeAspect="1" noChangeArrowheads="1"/>
                    </pic:cNvPicPr>
                  </pic:nvPicPr>
                  <pic:blipFill>
                    <a:blip r:embed="rId6">
                      <a:extLst>
                        <a:ext uri="{28A0092B-C50C-407E-A947-70E740481C1C}">
                          <a14:useLocalDpi xmlns:a14="http://schemas.microsoft.com/office/drawing/2010/main" val="0"/>
                        </a:ext>
                      </a:extLst>
                    </a:blip>
                    <a:stretch>
                      <a:fillRect/>
                    </a:stretch>
                  </pic:blipFill>
                  <pic:spPr bwMode="auto">
                    <a:xfrm>
                      <a:off x="0" y="0"/>
                      <a:ext cx="647700" cy="781050"/>
                    </a:xfrm>
                    <a:prstGeom prst="rect">
                      <a:avLst/>
                    </a:prstGeom>
                    <a:noFill/>
                    <a:ln>
                      <a:noFill/>
                    </a:ln>
                  </pic:spPr>
                </pic:pic>
              </a:graphicData>
            </a:graphic>
          </wp:inline>
        </w:drawing>
      </w:r>
    </w:p>
    <w:p w14:paraId="4BEF6CCC" w14:textId="77777777" w:rsidR="00FC06F3" w:rsidRDefault="00000000" w:rsidP="00FC06F3">
      <w:pPr>
        <w:spacing w:after="0" w:line="240" w:lineRule="auto"/>
        <w:outlineLvl w:val="0"/>
        <w:rPr>
          <w:rFonts w:ascii="Times New Roman" w:hAnsi="Times New Roman"/>
          <w:b/>
          <w:bCs/>
          <w:kern w:val="28"/>
          <w:sz w:val="24"/>
          <w:szCs w:val="24"/>
        </w:rPr>
      </w:pPr>
      <w:r>
        <w:rPr>
          <w:rFonts w:ascii="Times New Roman" w:hAnsi="Times New Roman"/>
          <w:b/>
          <w:bCs/>
          <w:kern w:val="28"/>
          <w:sz w:val="24"/>
          <w:szCs w:val="24"/>
        </w:rPr>
        <w:t xml:space="preserve">                                                    LATVIJAS REPUBLIKA</w:t>
      </w:r>
    </w:p>
    <w:p w14:paraId="3B2DAE3E" w14:textId="77777777" w:rsidR="00FC06F3" w:rsidRDefault="00000000" w:rsidP="00FC06F3">
      <w:pPr>
        <w:tabs>
          <w:tab w:val="left" w:pos="2475"/>
          <w:tab w:val="center" w:pos="4153"/>
        </w:tabs>
        <w:spacing w:after="0" w:line="240" w:lineRule="auto"/>
        <w:jc w:val="center"/>
        <w:outlineLvl w:val="0"/>
        <w:rPr>
          <w:rFonts w:ascii="Times New Roman" w:hAnsi="Times New Roman"/>
          <w:b/>
          <w:bCs/>
          <w:spacing w:val="50"/>
          <w:kern w:val="28"/>
          <w:sz w:val="24"/>
          <w:szCs w:val="24"/>
        </w:rPr>
      </w:pPr>
      <w:r>
        <w:rPr>
          <w:rFonts w:ascii="Times New Roman" w:hAnsi="Times New Roman"/>
          <w:b/>
          <w:bCs/>
          <w:spacing w:val="50"/>
          <w:kern w:val="28"/>
          <w:sz w:val="24"/>
          <w:szCs w:val="24"/>
        </w:rPr>
        <w:t>LUDZAS NOVADA PAŠVALDĪBA</w:t>
      </w:r>
    </w:p>
    <w:p w14:paraId="62825C16" w14:textId="77777777" w:rsidR="00FC06F3" w:rsidRDefault="00000000" w:rsidP="00FC06F3">
      <w:pPr>
        <w:keepNext/>
        <w:spacing w:after="0" w:line="240" w:lineRule="auto"/>
        <w:jc w:val="center"/>
        <w:outlineLvl w:val="2"/>
        <w:rPr>
          <w:rFonts w:ascii="Times New Roman" w:hAnsi="Times New Roman"/>
          <w:bCs/>
          <w:sz w:val="20"/>
          <w:szCs w:val="20"/>
        </w:rPr>
      </w:pPr>
      <w:r>
        <w:rPr>
          <w:rFonts w:ascii="Times New Roman" w:hAnsi="Times New Roman"/>
          <w:bCs/>
          <w:sz w:val="20"/>
          <w:szCs w:val="20"/>
        </w:rPr>
        <w:t>Reģistrācijas Nr.90000017453</w:t>
      </w:r>
      <w:r>
        <w:rPr>
          <w:noProof/>
          <w:lang w:eastAsia="lv-LV"/>
        </w:rPr>
        <mc:AlternateContent>
          <mc:Choice Requires="wps">
            <w:drawing>
              <wp:anchor distT="0" distB="0" distL="114300" distR="114300" simplePos="0" relativeHeight="251658240" behindDoc="0" locked="0" layoutInCell="0" allowOverlap="1" wp14:anchorId="7F3ADCD2" wp14:editId="10366159">
                <wp:simplePos x="0" y="0"/>
                <wp:positionH relativeFrom="column">
                  <wp:posOffset>-43815</wp:posOffset>
                </wp:positionH>
                <wp:positionV relativeFrom="paragraph">
                  <wp:posOffset>9525</wp:posOffset>
                </wp:positionV>
                <wp:extent cx="5577840" cy="0"/>
                <wp:effectExtent l="13335" t="9525" r="9525" b="9525"/>
                <wp:wrapNone/>
                <wp:docPr id="1418828929" name="Taisns savienotājs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577840" cy="0"/>
                        </a:xfrm>
                        <a:prstGeom prst="line">
                          <a:avLst/>
                        </a:prstGeom>
                        <a:noFill/>
                        <a:ln w="9525">
                          <a:solidFill>
                            <a:srgbClr val="0038A6"/>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Taisns savienotājs 2" o:spid="_x0000_s1025" style="mso-height-percent:0;mso-height-relative:page;mso-width-percent:0;mso-width-relative:page;mso-wrap-distance-bottom:0;mso-wrap-distance-left:9pt;mso-wrap-distance-right:9pt;mso-wrap-distance-top:0;mso-wrap-style:square;position:absolute;visibility:visible;z-index:251659264" from="-3.45pt,0.75pt" to="435.75pt,0.75pt" o:allowincell="f" strokecolor="#0038a6"/>
            </w:pict>
          </mc:Fallback>
        </mc:AlternateContent>
      </w:r>
      <w:r>
        <w:rPr>
          <w:rFonts w:ascii="Times New Roman" w:hAnsi="Times New Roman"/>
          <w:bCs/>
          <w:sz w:val="20"/>
          <w:szCs w:val="20"/>
        </w:rPr>
        <w:t>, Raiņa iela 16, Ludza, Ludzas novads, LV–5701</w:t>
      </w:r>
    </w:p>
    <w:p w14:paraId="3E13907C" w14:textId="77777777" w:rsidR="00FC06F3" w:rsidRDefault="00000000" w:rsidP="00FC06F3">
      <w:pPr>
        <w:keepNext/>
        <w:spacing w:after="0" w:line="240" w:lineRule="auto"/>
        <w:jc w:val="center"/>
        <w:outlineLvl w:val="2"/>
        <w:rPr>
          <w:rFonts w:ascii="Times New Roman" w:hAnsi="Times New Roman"/>
          <w:bCs/>
          <w:sz w:val="20"/>
          <w:szCs w:val="20"/>
        </w:rPr>
      </w:pPr>
      <w:r>
        <w:rPr>
          <w:rFonts w:ascii="Times New Roman" w:hAnsi="Times New Roman"/>
          <w:bCs/>
          <w:sz w:val="20"/>
          <w:szCs w:val="20"/>
        </w:rPr>
        <w:t xml:space="preserve">Tālrunis (+371) 65707400, e-pasts: </w:t>
      </w:r>
      <w:hyperlink r:id="rId7" w:history="1">
        <w:r w:rsidR="00FC06F3" w:rsidRPr="00042E34">
          <w:rPr>
            <w:rStyle w:val="Hyperlink"/>
            <w:rFonts w:ascii="Times New Roman" w:hAnsi="Times New Roman"/>
            <w:bCs/>
            <w:sz w:val="20"/>
            <w:szCs w:val="20"/>
          </w:rPr>
          <w:t>pasts@ludzasnovads.lv</w:t>
        </w:r>
      </w:hyperlink>
      <w:r>
        <w:rPr>
          <w:rFonts w:ascii="Times New Roman" w:hAnsi="Times New Roman"/>
          <w:bCs/>
          <w:sz w:val="20"/>
          <w:szCs w:val="20"/>
        </w:rPr>
        <w:t xml:space="preserve"> </w:t>
      </w:r>
    </w:p>
    <w:p w14:paraId="0F9AAC62" w14:textId="77777777" w:rsidR="00FC06F3" w:rsidRDefault="00FC06F3" w:rsidP="00FC06F3">
      <w:pPr>
        <w:spacing w:after="0"/>
        <w:jc w:val="center"/>
        <w:rPr>
          <w:rFonts w:ascii="Times New Roman" w:eastAsia="Arial Unicode MS" w:hAnsi="Times New Roman"/>
          <w:sz w:val="24"/>
          <w:szCs w:val="24"/>
        </w:rPr>
      </w:pPr>
    </w:p>
    <w:p w14:paraId="3BD3DC15" w14:textId="77777777" w:rsidR="00FC06F3" w:rsidRDefault="00000000" w:rsidP="00FC06F3">
      <w:pPr>
        <w:spacing w:after="0"/>
        <w:jc w:val="center"/>
      </w:pPr>
      <w:r>
        <w:rPr>
          <w:rFonts w:ascii="Times New Roman" w:eastAsia="Arial Unicode MS" w:hAnsi="Times New Roman"/>
          <w:sz w:val="24"/>
          <w:szCs w:val="24"/>
        </w:rPr>
        <w:t>Ludzā</w:t>
      </w:r>
    </w:p>
    <w:p w14:paraId="49AED91C" w14:textId="77777777" w:rsidR="00DC7F62" w:rsidRDefault="00DC7F62" w:rsidP="00FC06F3">
      <w:pPr>
        <w:spacing w:after="0" w:line="240" w:lineRule="auto"/>
        <w:jc w:val="right"/>
        <w:rPr>
          <w:rFonts w:ascii="Times New Roman" w:eastAsia="Times New Roman" w:hAnsi="Times New Roman"/>
          <w:b/>
          <w:color w:val="000000"/>
          <w:sz w:val="24"/>
          <w:szCs w:val="24"/>
          <w:lang w:eastAsia="lv-LV"/>
        </w:rPr>
      </w:pPr>
    </w:p>
    <w:p w14:paraId="53CBEBF3" w14:textId="77777777" w:rsidR="00FC06F3" w:rsidRPr="00DC7F62" w:rsidRDefault="00000000" w:rsidP="00FC06F3">
      <w:pPr>
        <w:spacing w:after="0" w:line="240" w:lineRule="auto"/>
        <w:jc w:val="right"/>
        <w:rPr>
          <w:rFonts w:ascii="Times New Roman" w:eastAsia="Times New Roman" w:hAnsi="Times New Roman"/>
          <w:b/>
          <w:color w:val="000000"/>
          <w:sz w:val="24"/>
          <w:szCs w:val="24"/>
          <w:lang w:eastAsia="lv-LV"/>
        </w:rPr>
      </w:pPr>
      <w:r w:rsidRPr="00DC7F62">
        <w:rPr>
          <w:rFonts w:ascii="Times New Roman" w:eastAsia="Times New Roman" w:hAnsi="Times New Roman"/>
          <w:b/>
          <w:color w:val="000000"/>
          <w:sz w:val="24"/>
          <w:szCs w:val="24"/>
          <w:lang w:eastAsia="lv-LV"/>
        </w:rPr>
        <w:t>Latgales plānošanas reģions</w:t>
      </w:r>
    </w:p>
    <w:p w14:paraId="5127AEE1" w14:textId="77777777" w:rsidR="00FC06F3" w:rsidRDefault="00000000" w:rsidP="00FC06F3">
      <w:pPr>
        <w:spacing w:after="0" w:line="240" w:lineRule="auto"/>
        <w:jc w:val="right"/>
        <w:rPr>
          <w:rFonts w:ascii="Times New Roman" w:hAnsi="Times New Roman"/>
          <w:sz w:val="24"/>
          <w:szCs w:val="24"/>
        </w:rPr>
      </w:pPr>
      <w:r w:rsidRPr="00E6463E">
        <w:rPr>
          <w:rFonts w:ascii="Times New Roman" w:hAnsi="Times New Roman"/>
          <w:sz w:val="24"/>
          <w:szCs w:val="24"/>
        </w:rPr>
        <w:t>e-</w:t>
      </w:r>
      <w:r>
        <w:rPr>
          <w:rFonts w:ascii="Times New Roman" w:hAnsi="Times New Roman"/>
          <w:sz w:val="24"/>
          <w:szCs w:val="24"/>
        </w:rPr>
        <w:t xml:space="preserve">pasts: </w:t>
      </w:r>
      <w:hyperlink r:id="rId8" w:history="1">
        <w:r w:rsidR="00DC7F62" w:rsidRPr="0011069F">
          <w:rPr>
            <w:rStyle w:val="Hyperlink"/>
            <w:rFonts w:ascii="Times New Roman" w:hAnsi="Times New Roman"/>
            <w:sz w:val="24"/>
            <w:szCs w:val="24"/>
          </w:rPr>
          <w:t>pasts@lpr.gov.lv</w:t>
        </w:r>
      </w:hyperlink>
      <w:r w:rsidR="00DC7F62">
        <w:rPr>
          <w:rFonts w:ascii="Times New Roman" w:hAnsi="Times New Roman"/>
          <w:sz w:val="24"/>
          <w:szCs w:val="24"/>
        </w:rPr>
        <w:t xml:space="preserve"> </w:t>
      </w:r>
    </w:p>
    <w:p w14:paraId="7A6CD343" w14:textId="77777777" w:rsidR="00FC06F3" w:rsidRDefault="00FC06F3" w:rsidP="00FC06F3">
      <w:pPr>
        <w:spacing w:after="0" w:line="240" w:lineRule="auto"/>
        <w:jc w:val="right"/>
      </w:pPr>
    </w:p>
    <w:p w14:paraId="3BF1B643" w14:textId="77777777" w:rsidR="00FC06F3" w:rsidRDefault="00000000" w:rsidP="00FC06F3">
      <w:pPr>
        <w:spacing w:line="240" w:lineRule="auto"/>
        <w:jc w:val="both"/>
        <w:rPr>
          <w:rFonts w:ascii="Times New Roman" w:hAnsi="Times New Roman"/>
          <w:bCs/>
          <w:sz w:val="24"/>
          <w:szCs w:val="24"/>
        </w:rPr>
      </w:pPr>
      <w:r w:rsidRPr="00ED46E9">
        <w:rPr>
          <w:rFonts w:ascii="Times New Roman" w:hAnsi="Times New Roman"/>
          <w:bCs/>
          <w:sz w:val="24"/>
          <w:szCs w:val="24"/>
        </w:rPr>
        <w:t>0</w:t>
      </w:r>
      <w:r w:rsidR="00EF3E0F">
        <w:rPr>
          <w:rFonts w:ascii="Times New Roman" w:hAnsi="Times New Roman"/>
          <w:bCs/>
          <w:sz w:val="24"/>
          <w:szCs w:val="24"/>
        </w:rPr>
        <w:t>6</w:t>
      </w:r>
      <w:r w:rsidRPr="00ED46E9">
        <w:rPr>
          <w:rFonts w:ascii="Times New Roman" w:hAnsi="Times New Roman"/>
          <w:bCs/>
          <w:sz w:val="24"/>
          <w:szCs w:val="24"/>
        </w:rPr>
        <w:t>.</w:t>
      </w:r>
      <w:r w:rsidR="00EF3E0F">
        <w:rPr>
          <w:rFonts w:ascii="Times New Roman" w:hAnsi="Times New Roman"/>
          <w:bCs/>
          <w:sz w:val="24"/>
          <w:szCs w:val="24"/>
        </w:rPr>
        <w:t>11</w:t>
      </w:r>
      <w:r w:rsidRPr="00ED46E9">
        <w:rPr>
          <w:rFonts w:ascii="Times New Roman" w:hAnsi="Times New Roman"/>
          <w:bCs/>
          <w:sz w:val="24"/>
          <w:szCs w:val="24"/>
        </w:rPr>
        <w:t>.2025.</w:t>
      </w:r>
      <w:r w:rsidRPr="00F3418A">
        <w:rPr>
          <w:rFonts w:ascii="Times New Roman" w:hAnsi="Times New Roman"/>
          <w:bCs/>
          <w:sz w:val="24"/>
          <w:szCs w:val="24"/>
        </w:rPr>
        <w:t xml:space="preserve"> Nr. </w:t>
      </w:r>
      <w:r w:rsidR="00786B7E">
        <w:rPr>
          <w:rFonts w:ascii="Times New Roman" w:hAnsi="Times New Roman"/>
          <w:bCs/>
          <w:sz w:val="24"/>
          <w:szCs w:val="24"/>
        </w:rPr>
        <w:t>3.1.1.8/2025/2217-N</w:t>
      </w:r>
    </w:p>
    <w:p w14:paraId="42EA0B2C" w14:textId="77777777" w:rsidR="00EF3E0F" w:rsidRDefault="00000000" w:rsidP="00EF3E0F">
      <w:pPr>
        <w:pStyle w:val="NormalWeb"/>
        <w:spacing w:before="0" w:beforeAutospacing="0" w:after="0" w:afterAutospacing="0"/>
        <w:rPr>
          <w:rStyle w:val="Strong"/>
          <w:rFonts w:eastAsiaTheme="majorEastAsia"/>
        </w:rPr>
      </w:pPr>
      <w:r>
        <w:rPr>
          <w:rStyle w:val="Strong"/>
          <w:rFonts w:eastAsiaTheme="majorEastAsia"/>
        </w:rPr>
        <w:t xml:space="preserve">Ludzas novada pašvaldības un SIA “Ludzas medicīnas centrs” </w:t>
      </w:r>
    </w:p>
    <w:p w14:paraId="27BB60DE" w14:textId="77777777" w:rsidR="00EF3E0F" w:rsidRDefault="00000000" w:rsidP="00EF3E0F">
      <w:pPr>
        <w:pStyle w:val="NormalWeb"/>
        <w:spacing w:before="0" w:beforeAutospacing="0" w:after="0" w:afterAutospacing="0"/>
      </w:pPr>
      <w:r>
        <w:rPr>
          <w:rStyle w:val="Strong"/>
          <w:rFonts w:eastAsiaTheme="majorEastAsia"/>
        </w:rPr>
        <w:t>komentāri un priekšlikumi par informatīvo ziņojumu “Par slimnīcu tīklu”</w:t>
      </w:r>
    </w:p>
    <w:p w14:paraId="5A7FDBDF" w14:textId="77777777" w:rsidR="00EF3E0F" w:rsidRDefault="00000000" w:rsidP="00EF3E0F">
      <w:pPr>
        <w:pStyle w:val="NormalWeb"/>
        <w:jc w:val="both"/>
      </w:pPr>
      <w:r>
        <w:t>Ludzas novada pašvaldība kopā ar SIA “Ludzas medicīnas centrs” ir iepazinusies ar informatīvo ziņojumu “Par slimnīcu tīklu” un iesniedz komentārus un priekšlikumus.</w:t>
      </w:r>
    </w:p>
    <w:p w14:paraId="7622CED4" w14:textId="77777777" w:rsidR="00EF3E0F" w:rsidRDefault="00000000" w:rsidP="00EF3E0F">
      <w:pPr>
        <w:pStyle w:val="NormalWeb"/>
        <w:jc w:val="both"/>
      </w:pPr>
      <w:r>
        <w:rPr>
          <w:rStyle w:val="Strong"/>
          <w:rFonts w:eastAsiaTheme="majorEastAsia"/>
        </w:rPr>
        <w:t>Komentārs:</w:t>
      </w:r>
      <w:r>
        <w:br/>
      </w:r>
      <w:r w:rsidRPr="00EF3E0F">
        <w:rPr>
          <w:i/>
          <w:iCs/>
        </w:rPr>
        <w:t>Ziņojuma 6. lappusē norādīts, ka būtiskākais pacientu skaita samazinājums novērots I līmeņa ārstniecības iestādēs – par 11%, savukārt vislielākais samazinājums esot SIA “Ludzas medicīnas centrs” – par 44,4%, salīdzinot ar iepriekšējo periodu.</w:t>
      </w:r>
      <w:r>
        <w:t xml:space="preserve"> </w:t>
      </w:r>
    </w:p>
    <w:p w14:paraId="30658C89" w14:textId="77777777" w:rsidR="00EF3E0F" w:rsidRDefault="00000000" w:rsidP="00EF3E0F">
      <w:pPr>
        <w:pStyle w:val="NormalWeb"/>
        <w:jc w:val="both"/>
      </w:pPr>
      <w:r>
        <w:t>Šie dati neatbilst faktiskajai situācijai. Saskaņā ar SIA “Ludzas medicīnas centrs” uzskaites datiem laika posmā no 2023. gada 1. maija līdz 2024. gada 30. aprīlim ārstēti 3023 pacienti, bet periodā no 2024. gada 1. maija līdz 2025. gada 30. aprīlim – 2816 pacienti. Tādējādi pacientu skaits ir samazinājies par aptuveni 6,8%, nevis par 44,4%, kā norādīts ziņojumā. Līdz ar to informatīvajā ziņojumā minētie dati ir precizējami, lai nodrošinātu objektīvu un uz faktiem balstītu izvērtējumu.</w:t>
      </w:r>
    </w:p>
    <w:p w14:paraId="42CD1E70" w14:textId="77777777" w:rsidR="00EF3E0F" w:rsidRDefault="00000000" w:rsidP="00EF3E0F">
      <w:pPr>
        <w:pStyle w:val="NormalWeb"/>
        <w:jc w:val="both"/>
      </w:pPr>
      <w:r>
        <w:rPr>
          <w:rStyle w:val="Strong"/>
          <w:rFonts w:eastAsiaTheme="majorEastAsia"/>
        </w:rPr>
        <w:t>Priekšlikums:</w:t>
      </w:r>
      <w:r>
        <w:br/>
        <w:t>Ņemot vērā Ludzas novada ģeogrāfisko novietojumu pierobežā ar Krievijas Federāciju, Neatliekamās medicīniskās palīdzības un pacientu uzņemšanas nodaļas (NMPUN) darbības saglabāšana Ludzas medicīnas centrā ir stratēģiski nozīmīga. Šī nodaļa ir pirmā institūcija, kas reaģē uz ārkārtas situācijām, sabiedrības veselības apdraudējumiem un drošības incidentiem. Latvijas pierobežas teritorijas ir stratēģiskas nozīmes reģioni, kuros iedzīvotāju klātbūtne un atbilstoša veselības aprūpes pieejamība veido valsts noturības un drošības pamatu. Līdz ar to augstākas izmaksas uz vienu pacientu šajās teritorijās ir pamatots ieguldījums valsts drošībā un iedzīvotāju noturībā pierobežā.</w:t>
      </w:r>
    </w:p>
    <w:p w14:paraId="52159124" w14:textId="77777777" w:rsidR="00EF3E0F" w:rsidRDefault="00000000" w:rsidP="00EF3E0F">
      <w:pPr>
        <w:pStyle w:val="NormalWeb"/>
        <w:jc w:val="both"/>
      </w:pPr>
      <w:r>
        <w:t xml:space="preserve">Tādēļ tiek rosināts informatīvajā ziņojumā iekļaut šādu </w:t>
      </w:r>
      <w:r w:rsidRPr="00EF3E0F">
        <w:rPr>
          <w:b/>
          <w:bCs/>
        </w:rPr>
        <w:t>papildinājumu</w:t>
      </w:r>
      <w:r>
        <w:t>:</w:t>
      </w:r>
    </w:p>
    <w:p w14:paraId="206E05D8" w14:textId="77777777" w:rsidR="00EF3E0F" w:rsidRDefault="00000000" w:rsidP="00EF3E0F">
      <w:pPr>
        <w:pStyle w:val="NormalWeb"/>
        <w:jc w:val="both"/>
      </w:pPr>
      <w:r>
        <w:t xml:space="preserve">“Ņemot vērā pierobežas reģionu stratēģisko nozīmīgumu, nepieciešams izvērtēt iespēju pierobežas slimnīcās saglabāt neatliekamās medicīniskās palīdzības un uzņemšanas nodaļu darbību esošajā apjomā, pielāgojot to darbības modeli reģionālajām vajadzībām. Šādās slimnīcās sniegto pakalpojumu struktūra var atšķirties no vispārīgajiem principiem, kas noteikti informatīvajā ziņojumā. Var tikt izstrādāts pilotprojekts, kur neatliekamā medicīniskā palīdzība </w:t>
      </w:r>
      <w:r>
        <w:lastRenderedPageBreak/>
        <w:t>tiek nodrošināta pēc rotācijas principa starp reģiona slimnīcām, vienlaikus saglabājot steidzamās palīdzības pieejamību katru dienu visās slimnīcās.”</w:t>
      </w:r>
    </w:p>
    <w:p w14:paraId="37E2FB4C" w14:textId="77777777" w:rsidR="00EF3E0F" w:rsidRDefault="00000000" w:rsidP="007D2085">
      <w:pPr>
        <w:pStyle w:val="NormalWeb"/>
        <w:ind w:firstLine="720"/>
        <w:jc w:val="both"/>
      </w:pPr>
      <w:r>
        <w:t xml:space="preserve">Lai arī informatīvajā ziņojumā uzsvērta pierobežas teritoriju nozīme, formulējums šobrīd ir pārāk vispārīgs un nenosaka konkrētus risinājumus. Ir būtiski izstrādāt detalizētu un praktiski īstenojamu rīcības plānu pierobežas pašvaldībām, īpaši Ludzas novadam, ietverot konkrētu medicīnisko resursu sadalījumu, personāla piesaistes mehānismus un stabila finansējuma nodrošinājumu. Bez konkrētiem pasākumiem un mērķētām darbībām pastāv risks, ka deklarētie mērķi par veselības aprūpes pieejamības un valsts noturības stiprināšanu </w:t>
      </w:r>
      <w:r w:rsidR="007D2085">
        <w:t>.</w:t>
      </w:r>
    </w:p>
    <w:p w14:paraId="19CF658F" w14:textId="77777777" w:rsidR="00DC7F62" w:rsidRDefault="00000000" w:rsidP="005464CA">
      <w:pPr>
        <w:pStyle w:val="NormalWeb"/>
        <w:jc w:val="both"/>
      </w:pPr>
      <w:r>
        <w:t>Plānojot slimnīcu tīkla attīstību, jāņem vērā nacionālās drošības un civilās aizsardzības aspekti, civilās un militārās medicīnas sadarbības iespējas, kā arī nepieciešamība veicināt slimnīcu specializāciju reģionālā līmenī, lai nodrošinātu pakalpojumu kvalitāti, efektivitāti un resursu optimālu izmantošanu.</w:t>
      </w:r>
    </w:p>
    <w:p w14:paraId="4477D559" w14:textId="77777777" w:rsidR="00EF3E0F" w:rsidRDefault="00EF3E0F" w:rsidP="00FC06F3">
      <w:pPr>
        <w:spacing w:before="120" w:after="120" w:line="240" w:lineRule="auto"/>
        <w:ind w:firstLine="567"/>
      </w:pPr>
    </w:p>
    <w:p w14:paraId="44408C3A" w14:textId="77777777" w:rsidR="00FC06F3" w:rsidRDefault="00000000" w:rsidP="00DC7F62">
      <w:pPr>
        <w:spacing w:after="0" w:line="240" w:lineRule="auto"/>
        <w:jc w:val="both"/>
        <w:rPr>
          <w:rFonts w:ascii="Times New Roman" w:eastAsia="Times New Roman" w:hAnsi="Times New Roman"/>
          <w:sz w:val="24"/>
          <w:szCs w:val="24"/>
        </w:rPr>
      </w:pPr>
      <w:r>
        <w:rPr>
          <w:rFonts w:ascii="Times New Roman" w:eastAsia="Times New Roman" w:hAnsi="Times New Roman"/>
          <w:sz w:val="24"/>
          <w:szCs w:val="24"/>
        </w:rPr>
        <w:t>Ar cieņu</w:t>
      </w:r>
    </w:p>
    <w:p w14:paraId="7B505F30" w14:textId="77777777" w:rsidR="00FC06F3" w:rsidRDefault="00000000" w:rsidP="00DC7F62">
      <w:pPr>
        <w:spacing w:after="0" w:line="240" w:lineRule="auto"/>
        <w:jc w:val="both"/>
        <w:rPr>
          <w:rFonts w:ascii="Times New Roman" w:eastAsia="Times New Roman" w:hAnsi="Times New Roman"/>
          <w:sz w:val="24"/>
          <w:szCs w:val="24"/>
        </w:rPr>
      </w:pPr>
      <w:r>
        <w:rPr>
          <w:rFonts w:ascii="Times New Roman" w:eastAsia="Times New Roman" w:hAnsi="Times New Roman"/>
          <w:sz w:val="24"/>
          <w:szCs w:val="24"/>
        </w:rPr>
        <w:t xml:space="preserve">Ludzas novada </w:t>
      </w:r>
      <w:r w:rsidR="00EF3E0F">
        <w:rPr>
          <w:rFonts w:ascii="Times New Roman" w:eastAsia="Times New Roman" w:hAnsi="Times New Roman"/>
          <w:sz w:val="24"/>
          <w:szCs w:val="24"/>
        </w:rPr>
        <w:t xml:space="preserve">domes </w:t>
      </w:r>
      <w:r>
        <w:rPr>
          <w:rFonts w:ascii="Times New Roman" w:eastAsia="Times New Roman" w:hAnsi="Times New Roman"/>
          <w:sz w:val="24"/>
          <w:szCs w:val="24"/>
        </w:rPr>
        <w:t xml:space="preserve">pašvaldības </w:t>
      </w:r>
      <w:r w:rsidR="00EF3E0F">
        <w:rPr>
          <w:rFonts w:ascii="Times New Roman" w:eastAsia="Times New Roman" w:hAnsi="Times New Roman"/>
          <w:sz w:val="24"/>
          <w:szCs w:val="24"/>
        </w:rPr>
        <w:t>priekšsēdētājs</w:t>
      </w:r>
      <w:r>
        <w:rPr>
          <w:rFonts w:ascii="Times New Roman" w:eastAsia="Times New Roman" w:hAnsi="Times New Roman"/>
          <w:sz w:val="24"/>
          <w:szCs w:val="24"/>
        </w:rPr>
        <w:t xml:space="preserve"> </w:t>
      </w:r>
      <w:r>
        <w:rPr>
          <w:rFonts w:ascii="Times New Roman" w:eastAsia="Times New Roman" w:hAnsi="Times New Roman"/>
          <w:sz w:val="24"/>
          <w:szCs w:val="24"/>
        </w:rPr>
        <w:tab/>
      </w:r>
      <w:r>
        <w:rPr>
          <w:rFonts w:ascii="Times New Roman" w:eastAsia="Times New Roman" w:hAnsi="Times New Roman"/>
          <w:i/>
          <w:iCs/>
          <w:sz w:val="24"/>
          <w:szCs w:val="24"/>
        </w:rPr>
        <w:t>elektroniskais paraksts</w:t>
      </w:r>
      <w:r>
        <w:rPr>
          <w:rFonts w:ascii="Times New Roman" w:eastAsia="Times New Roman" w:hAnsi="Times New Roman"/>
          <w:sz w:val="24"/>
          <w:szCs w:val="24"/>
        </w:rPr>
        <w:t xml:space="preserve">       </w:t>
      </w:r>
      <w:r w:rsidR="00EF3E0F">
        <w:rPr>
          <w:rFonts w:ascii="Times New Roman" w:eastAsia="Times New Roman" w:hAnsi="Times New Roman"/>
          <w:sz w:val="24"/>
          <w:szCs w:val="24"/>
        </w:rPr>
        <w:t>E.Mekšs</w:t>
      </w:r>
    </w:p>
    <w:p w14:paraId="5560B7A3" w14:textId="77777777" w:rsidR="00FC06F3" w:rsidRDefault="00FC06F3" w:rsidP="00FC06F3">
      <w:pPr>
        <w:spacing w:before="120" w:after="0" w:line="240" w:lineRule="auto"/>
        <w:jc w:val="both"/>
        <w:rPr>
          <w:rFonts w:ascii="Times New Roman" w:eastAsia="Times New Roman" w:hAnsi="Times New Roman"/>
          <w:sz w:val="24"/>
          <w:szCs w:val="24"/>
        </w:rPr>
      </w:pPr>
    </w:p>
    <w:p w14:paraId="7A71C426" w14:textId="77777777" w:rsidR="00DC7F62" w:rsidRDefault="00DC7F62" w:rsidP="00FC06F3">
      <w:pPr>
        <w:spacing w:after="0" w:line="240" w:lineRule="auto"/>
        <w:jc w:val="both"/>
        <w:rPr>
          <w:rFonts w:ascii="Times New Roman" w:eastAsia="Times New Roman" w:hAnsi="Times New Roman"/>
          <w:sz w:val="20"/>
          <w:szCs w:val="20"/>
        </w:rPr>
      </w:pPr>
    </w:p>
    <w:p w14:paraId="797EE122" w14:textId="77777777" w:rsidR="00DC7F62" w:rsidRDefault="00DC7F62" w:rsidP="00FC06F3">
      <w:pPr>
        <w:spacing w:after="0" w:line="240" w:lineRule="auto"/>
        <w:jc w:val="both"/>
        <w:rPr>
          <w:rFonts w:ascii="Times New Roman" w:eastAsia="Times New Roman" w:hAnsi="Times New Roman"/>
          <w:sz w:val="20"/>
          <w:szCs w:val="20"/>
        </w:rPr>
      </w:pPr>
    </w:p>
    <w:p w14:paraId="138FD4F5" w14:textId="77777777" w:rsidR="00FC06F3" w:rsidRDefault="00000000" w:rsidP="00FC06F3">
      <w:pPr>
        <w:spacing w:after="0" w:line="240" w:lineRule="auto"/>
        <w:jc w:val="both"/>
        <w:rPr>
          <w:rFonts w:ascii="Times New Roman" w:eastAsia="Times New Roman" w:hAnsi="Times New Roman"/>
          <w:sz w:val="20"/>
          <w:szCs w:val="20"/>
        </w:rPr>
      </w:pPr>
      <w:r>
        <w:rPr>
          <w:rFonts w:ascii="Times New Roman" w:eastAsia="Times New Roman" w:hAnsi="Times New Roman"/>
          <w:sz w:val="20"/>
          <w:szCs w:val="20"/>
        </w:rPr>
        <w:t>I.Mekša</w:t>
      </w:r>
    </w:p>
    <w:p w14:paraId="0FE97B5F" w14:textId="77777777" w:rsidR="00FC06F3" w:rsidRDefault="00FC06F3" w:rsidP="00FC06F3">
      <w:pPr>
        <w:spacing w:after="0" w:line="240" w:lineRule="auto"/>
        <w:jc w:val="both"/>
        <w:rPr>
          <w:rFonts w:ascii="Times New Roman" w:eastAsia="Times New Roman" w:hAnsi="Times New Roman"/>
          <w:sz w:val="20"/>
          <w:szCs w:val="20"/>
        </w:rPr>
      </w:pPr>
      <w:hyperlink r:id="rId9" w:history="1">
        <w:r w:rsidRPr="00682C8C">
          <w:rPr>
            <w:rStyle w:val="Hyperlink"/>
            <w:rFonts w:ascii="Times New Roman" w:eastAsia="Times New Roman" w:hAnsi="Times New Roman"/>
            <w:sz w:val="20"/>
            <w:szCs w:val="20"/>
          </w:rPr>
          <w:t>ilona.meksa@ludzasnovads.lv</w:t>
        </w:r>
      </w:hyperlink>
    </w:p>
    <w:p w14:paraId="0B2EA01D" w14:textId="77777777" w:rsidR="00FC06F3" w:rsidRPr="00AD6628" w:rsidRDefault="00000000" w:rsidP="00FC06F3">
      <w:pPr>
        <w:spacing w:after="0" w:line="240" w:lineRule="auto"/>
        <w:jc w:val="both"/>
        <w:rPr>
          <w:rFonts w:ascii="Times New Roman" w:eastAsia="Times New Roman" w:hAnsi="Times New Roman"/>
          <w:sz w:val="20"/>
          <w:szCs w:val="20"/>
        </w:rPr>
      </w:pPr>
      <w:r>
        <w:rPr>
          <w:rFonts w:ascii="Times New Roman" w:eastAsia="Times New Roman" w:hAnsi="Times New Roman"/>
          <w:sz w:val="20"/>
          <w:szCs w:val="20"/>
        </w:rPr>
        <w:t>29593757</w:t>
      </w:r>
    </w:p>
    <w:p w14:paraId="16C13FA5" w14:textId="77777777" w:rsidR="00FC06F3" w:rsidRDefault="00FC06F3" w:rsidP="00FC06F3"/>
    <w:p w14:paraId="0EB35EE2" w14:textId="77777777" w:rsidR="00263AED" w:rsidRDefault="00263AED"/>
    <w:sectPr w:rsidR="00263AED" w:rsidSect="007D7CD8">
      <w:footerReference w:type="default" r:id="rId10"/>
      <w:footerReference w:type="first" r:id="rId11"/>
      <w:pgSz w:w="11906" w:h="16838"/>
      <w:pgMar w:top="1134" w:right="1134"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C482CD4" w14:textId="77777777" w:rsidR="002D1E52" w:rsidRDefault="002D1E52">
      <w:pPr>
        <w:spacing w:after="0" w:line="240" w:lineRule="auto"/>
      </w:pPr>
      <w:r>
        <w:separator/>
      </w:r>
    </w:p>
  </w:endnote>
  <w:endnote w:type="continuationSeparator" w:id="0">
    <w:p w14:paraId="6837952C" w14:textId="77777777" w:rsidR="002D1E52" w:rsidRDefault="002D1E5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BA"/>
    <w:family w:val="swiss"/>
    <w:pitch w:val="variable"/>
    <w:sig w:usb0="E4002EFF" w:usb1="C2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954EBD" w14:textId="77777777" w:rsidR="00AB7D49" w:rsidRDefault="00000000">
    <w:pPr>
      <w:jc w:val="center"/>
    </w:pPr>
    <w:r>
      <w:rPr>
        <w:rFonts w:ascii="Calibri" w:eastAsia="Calibri" w:hAnsi="Calibri" w:cs="Calibri"/>
      </w:rPr>
      <w:t>Šis dokuments ir parakstīts ar drošu elektronisko parakstu un satur laika zīmogu</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178095" w14:textId="77777777" w:rsidR="00AB7D49" w:rsidRDefault="00000000">
    <w:pPr>
      <w:jc w:val="center"/>
    </w:pPr>
    <w:r>
      <w:rPr>
        <w:rFonts w:ascii="Calibri" w:eastAsia="Calibri" w:hAnsi="Calibri" w:cs="Calibri"/>
      </w:rPr>
      <w:t>Šis dokuments ir parakstīts ar drošu elektronisko parakstu un satur laika zīmogu</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7398E7C" w14:textId="77777777" w:rsidR="002D1E52" w:rsidRDefault="002D1E52">
      <w:pPr>
        <w:spacing w:after="0" w:line="240" w:lineRule="auto"/>
      </w:pPr>
      <w:r>
        <w:separator/>
      </w:r>
    </w:p>
  </w:footnote>
  <w:footnote w:type="continuationSeparator" w:id="0">
    <w:p w14:paraId="0B1CB3D7" w14:textId="77777777" w:rsidR="002D1E52" w:rsidRDefault="002D1E52">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C06F3"/>
    <w:rsid w:val="00042E34"/>
    <w:rsid w:val="000B6A85"/>
    <w:rsid w:val="0011069F"/>
    <w:rsid w:val="00263AED"/>
    <w:rsid w:val="002D1E52"/>
    <w:rsid w:val="005464CA"/>
    <w:rsid w:val="00682C8C"/>
    <w:rsid w:val="00740CEA"/>
    <w:rsid w:val="007715D2"/>
    <w:rsid w:val="00786B7E"/>
    <w:rsid w:val="007D2085"/>
    <w:rsid w:val="007D7CD8"/>
    <w:rsid w:val="008A0E3A"/>
    <w:rsid w:val="00A63CB3"/>
    <w:rsid w:val="00AB7D49"/>
    <w:rsid w:val="00AD6628"/>
    <w:rsid w:val="00B03F29"/>
    <w:rsid w:val="00B14E88"/>
    <w:rsid w:val="00B22DF6"/>
    <w:rsid w:val="00C96A7B"/>
    <w:rsid w:val="00DC7F62"/>
    <w:rsid w:val="00E6463E"/>
    <w:rsid w:val="00E6522F"/>
    <w:rsid w:val="00ED46E9"/>
    <w:rsid w:val="00EF3E0F"/>
    <w:rsid w:val="00F3418A"/>
    <w:rsid w:val="00FC06F3"/>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decimalSymbol w:val=","/>
  <w:listSeparator w:val=";"/>
  <w14:docId w14:val="0CC5767F"/>
  <w15:chartTrackingRefBased/>
  <w15:docId w15:val="{B83AE5DA-AAE8-409A-A616-7824EB6DFB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06F3"/>
  </w:style>
  <w:style w:type="paragraph" w:styleId="Heading1">
    <w:name w:val="heading 1"/>
    <w:basedOn w:val="Normal"/>
    <w:next w:val="Normal"/>
    <w:link w:val="Heading1Char"/>
    <w:uiPriority w:val="9"/>
    <w:qFormat/>
    <w:rsid w:val="00FC06F3"/>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FC06F3"/>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FC06F3"/>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FC06F3"/>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FC06F3"/>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FC06F3"/>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FC06F3"/>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FC06F3"/>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FC06F3"/>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C06F3"/>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FC06F3"/>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FC06F3"/>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FC06F3"/>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FC06F3"/>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FC06F3"/>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FC06F3"/>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FC06F3"/>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FC06F3"/>
    <w:rPr>
      <w:rFonts w:eastAsiaTheme="majorEastAsia" w:cstheme="majorBidi"/>
      <w:color w:val="272727" w:themeColor="text1" w:themeTint="D8"/>
    </w:rPr>
  </w:style>
  <w:style w:type="paragraph" w:styleId="Title">
    <w:name w:val="Title"/>
    <w:basedOn w:val="Normal"/>
    <w:next w:val="Normal"/>
    <w:link w:val="TitleChar"/>
    <w:uiPriority w:val="10"/>
    <w:qFormat/>
    <w:rsid w:val="00FC06F3"/>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FC06F3"/>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FC06F3"/>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FC06F3"/>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FC06F3"/>
    <w:pPr>
      <w:spacing w:before="160"/>
      <w:jc w:val="center"/>
    </w:pPr>
    <w:rPr>
      <w:i/>
      <w:iCs/>
      <w:color w:val="404040" w:themeColor="text1" w:themeTint="BF"/>
    </w:rPr>
  </w:style>
  <w:style w:type="character" w:customStyle="1" w:styleId="QuoteChar">
    <w:name w:val="Quote Char"/>
    <w:basedOn w:val="DefaultParagraphFont"/>
    <w:link w:val="Quote"/>
    <w:uiPriority w:val="29"/>
    <w:rsid w:val="00FC06F3"/>
    <w:rPr>
      <w:i/>
      <w:iCs/>
      <w:color w:val="404040" w:themeColor="text1" w:themeTint="BF"/>
    </w:rPr>
  </w:style>
  <w:style w:type="paragraph" w:styleId="ListParagraph">
    <w:name w:val="List Paragraph"/>
    <w:basedOn w:val="Normal"/>
    <w:uiPriority w:val="34"/>
    <w:qFormat/>
    <w:rsid w:val="00FC06F3"/>
    <w:pPr>
      <w:ind w:left="720"/>
      <w:contextualSpacing/>
    </w:pPr>
  </w:style>
  <w:style w:type="character" w:styleId="IntenseEmphasis">
    <w:name w:val="Intense Emphasis"/>
    <w:basedOn w:val="DefaultParagraphFont"/>
    <w:uiPriority w:val="21"/>
    <w:qFormat/>
    <w:rsid w:val="00FC06F3"/>
    <w:rPr>
      <w:i/>
      <w:iCs/>
      <w:color w:val="2F5496" w:themeColor="accent1" w:themeShade="BF"/>
    </w:rPr>
  </w:style>
  <w:style w:type="paragraph" w:styleId="IntenseQuote">
    <w:name w:val="Intense Quote"/>
    <w:basedOn w:val="Normal"/>
    <w:next w:val="Normal"/>
    <w:link w:val="IntenseQuoteChar"/>
    <w:uiPriority w:val="30"/>
    <w:qFormat/>
    <w:rsid w:val="00FC06F3"/>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FC06F3"/>
    <w:rPr>
      <w:i/>
      <w:iCs/>
      <w:color w:val="2F5496" w:themeColor="accent1" w:themeShade="BF"/>
    </w:rPr>
  </w:style>
  <w:style w:type="character" w:styleId="IntenseReference">
    <w:name w:val="Intense Reference"/>
    <w:basedOn w:val="DefaultParagraphFont"/>
    <w:uiPriority w:val="32"/>
    <w:qFormat/>
    <w:rsid w:val="00FC06F3"/>
    <w:rPr>
      <w:b/>
      <w:bCs/>
      <w:smallCaps/>
      <w:color w:val="2F5496" w:themeColor="accent1" w:themeShade="BF"/>
      <w:spacing w:val="5"/>
    </w:rPr>
  </w:style>
  <w:style w:type="character" w:styleId="Hyperlink">
    <w:name w:val="Hyperlink"/>
    <w:basedOn w:val="DefaultParagraphFont"/>
    <w:uiPriority w:val="99"/>
    <w:unhideWhenUsed/>
    <w:rsid w:val="00FC06F3"/>
    <w:rPr>
      <w:color w:val="0563C1" w:themeColor="hyperlink"/>
      <w:u w:val="single"/>
    </w:rPr>
  </w:style>
  <w:style w:type="character" w:styleId="UnresolvedMention">
    <w:name w:val="Unresolved Mention"/>
    <w:basedOn w:val="DefaultParagraphFont"/>
    <w:uiPriority w:val="99"/>
    <w:semiHidden/>
    <w:unhideWhenUsed/>
    <w:rsid w:val="00EF3E0F"/>
    <w:rPr>
      <w:color w:val="605E5C"/>
      <w:shd w:val="clear" w:color="auto" w:fill="E1DFDD"/>
    </w:rPr>
  </w:style>
  <w:style w:type="paragraph" w:styleId="NormalWeb">
    <w:name w:val="Normal (Web)"/>
    <w:basedOn w:val="Normal"/>
    <w:uiPriority w:val="99"/>
    <w:unhideWhenUsed/>
    <w:rsid w:val="00EF3E0F"/>
    <w:pPr>
      <w:spacing w:before="100" w:beforeAutospacing="1" w:after="100" w:afterAutospacing="1" w:line="240" w:lineRule="auto"/>
    </w:pPr>
    <w:rPr>
      <w:rFonts w:ascii="Times New Roman" w:eastAsia="Times New Roman" w:hAnsi="Times New Roman" w:cs="Times New Roman"/>
      <w:kern w:val="0"/>
      <w:sz w:val="24"/>
      <w:szCs w:val="24"/>
      <w:lang w:eastAsia="lv-LV"/>
      <w14:ligatures w14:val="none"/>
    </w:rPr>
  </w:style>
  <w:style w:type="character" w:styleId="Strong">
    <w:name w:val="Strong"/>
    <w:basedOn w:val="DefaultParagraphFont"/>
    <w:uiPriority w:val="22"/>
    <w:qFormat/>
    <w:rsid w:val="00EF3E0F"/>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pasts@lpr.gov.lv" TargetMode="Externa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yperlink" Target="mailto:pasts@ludzasnovads.lv" TargetMode="Externa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11" Type="http://schemas.openxmlformats.org/officeDocument/2006/relationships/footer" Target="footer2.xml"/><Relationship Id="rId5" Type="http://schemas.openxmlformats.org/officeDocument/2006/relationships/endnotes" Target="endnotes.xml"/><Relationship Id="rId10" Type="http://schemas.openxmlformats.org/officeDocument/2006/relationships/footer" Target="footer1.xml"/><Relationship Id="rId4" Type="http://schemas.openxmlformats.org/officeDocument/2006/relationships/footnotes" Target="footnotes.xml"/><Relationship Id="rId9" Type="http://schemas.openxmlformats.org/officeDocument/2006/relationships/hyperlink" Target="mailto:ilona.meksa@ludzasnovads.lv" TargetMode="Externa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Metadata/LabelInfo.xml><?xml version="1.0" encoding="utf-8"?>
<clbl:labelList xmlns:clbl="http://schemas.microsoft.com/office/2020/mipLabelMetadata">
  <clbl:label id="{171abc8c-0b18-4336-97d7-51d65f5c7f99}" enabled="1" method="Standard" siteId="{dbc9012d-628b-43d4-b190-8a730f7e1e96}" contentBits="0" removed="0"/>
</clbl:labelList>
</file>

<file path=docProps/app.xml><?xml version="1.0" encoding="utf-8"?>
<Properties xmlns="http://schemas.openxmlformats.org/officeDocument/2006/extended-properties" xmlns:vt="http://schemas.openxmlformats.org/officeDocument/2006/docPropsVTypes">
  <Template>Normal</Template>
  <TotalTime>0</TotalTime>
  <Pages>2</Pages>
  <Words>2456</Words>
  <Characters>1400</Characters>
  <Application>Microsoft Office Word</Application>
  <DocSecurity>0</DocSecurity>
  <Lines>11</Lines>
  <Paragraphs>7</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3849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Janis</dc:creator>
  <cp:lastModifiedBy>Sanda Lejniece</cp:lastModifiedBy>
  <cp:revision>2</cp:revision>
  <dcterms:created xsi:type="dcterms:W3CDTF">2025-12-01T13:46:00Z</dcterms:created>
  <dcterms:modified xsi:type="dcterms:W3CDTF">2025-12-01T13:46:00Z</dcterms:modified>
</cp:coreProperties>
</file>