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23-TA-1557: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2021.–2027.gadam 1.1.1. specifiskā atbalsta mērķa “Pētniecības un inovāciju kapacitātes stiprināšana un progresīvu tehnoloģiju ieviešana  kopējā P&amp;A sistēmā” 1.1.1.5. pasākuma “Latvijas pilnvērtīga dalība Apvārsnis Eiropa programmā, tajā skaitā nodrošinot kompleksu atbalsta instrumentu klāstu un sasaisti ar RIS3 specializācijas jomu attīstīšanu” pirmās un otrās projektu iesniegumu atlases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 pirmās vai otrās kārtas ietvaros šo noteikumu </w:t>
            </w:r>
            <w:r w:rsidR="00000000" w:rsidRPr="00000000" w:rsidDel="00000000">
              <w:rPr>
                <w:rtl w:val="0"/>
              </w:rPr>
              <w:t xml:space="preserve">11. </w:t>
            </w:r>
            <w:r w:rsidR="00000000" w:rsidRPr="00000000" w:rsidDel="00000000">
              <w:rPr>
                <w:rtl w:val="0"/>
              </w:rPr>
              <w:t xml:space="preserve">punktā</w:t>
            </w:r>
            <w:r w:rsidR="00000000" w:rsidRPr="00000000" w:rsidDel="00000000">
              <w:rPr>
                <w:rtl w:val="0"/>
              </w:rPr>
              <w:t xml:space="preserve"> vai </w:t>
            </w:r>
            <w:r w:rsidR="00000000" w:rsidRPr="00000000" w:rsidDel="00000000">
              <w:rPr>
                <w:rtl w:val="0"/>
              </w:rPr>
              <w:t xml:space="preserve">28. </w:t>
            </w:r>
            <w:r w:rsidR="00000000" w:rsidRPr="00000000" w:rsidDel="00000000">
              <w:rPr>
                <w:rtl w:val="0"/>
              </w:rPr>
              <w:t xml:space="preserve">punktā</w:t>
            </w:r>
            <w:r w:rsidR="00000000" w:rsidRPr="00000000" w:rsidDel="00000000">
              <w:rPr>
                <w:rtl w:val="0"/>
              </w:rPr>
              <w:t xml:space="preserve"> minētais projekta iesniedzējs – Latvijas Zinātnes padome veic nesaimnieciskas darbības savu funkciju ietvaros;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un, ja nepieciešams, precizēt projekta 2.1. apakšpunktu un salāgot tajā izmantotos formulējumus vai sniegt skaidrojumu par apakšpunkta piemērošanu anotācijā. Proti, projekta 2.1.1. un 2.1.3. apakšpunktā ietvertais nosacījums "veic nesaimnieciskas darbības savu funkciju ietvaros", šķiet, saturiski nav tas pats, kas 2.1.2.2. apakšpunktā ietvertais nosacījums "projektā īsteno darbības, kurām nav saimnieciska rakstura" (sk. arī iepriekšējā saskaņošanā nodoto projekta 2.1. apakšpunkta redakciju). Ņemot vērā minēto, attiecīgi nav pilnībā skaidrs, kādēļ, skaidrojot, kas ir ar saimniecisku darbību nesaistīts </w:t>
            </w:r>
            <w:r w:rsidR="00000000" w:rsidRPr="00000000" w:rsidDel="00000000">
              <w:rPr>
                <w:u w:val="single"/>
                <w:rtl w:val="0"/>
              </w:rPr>
              <w:t xml:space="preserve">projekts</w:t>
            </w:r>
            <w:r w:rsidR="00000000" w:rsidRPr="00000000" w:rsidDel="00000000">
              <w:rPr>
                <w:rtl w:val="0"/>
              </w:rPr>
              <w:t xml:space="preserve">, 2.1.1. apakšpunktā ietverts vien </w:t>
            </w:r>
            <w:r w:rsidR="00000000" w:rsidRPr="00000000" w:rsidDel="00000000">
              <w:rPr>
                <w:u w:val="single"/>
                <w:rtl w:val="0"/>
              </w:rPr>
              <w:t xml:space="preserve">projekta iesniedzēja</w:t>
            </w:r>
            <w:r w:rsidR="00000000" w:rsidRPr="00000000" w:rsidDel="00000000">
              <w:rPr>
                <w:rtl w:val="0"/>
              </w:rPr>
              <w:t xml:space="preserve"> raksturojums, bet ne paša </w:t>
            </w:r>
            <w:r w:rsidR="00000000" w:rsidRPr="00000000" w:rsidDel="00000000">
              <w:rPr>
                <w:u w:val="single"/>
                <w:rtl w:val="0"/>
              </w:rPr>
              <w:t xml:space="preserve">projekta</w:t>
            </w:r>
            <w:r w:rsidR="00000000" w:rsidRPr="00000000" w:rsidDel="00000000">
              <w:rPr>
                <w:rtl w:val="0"/>
              </w:rPr>
              <w:t xml:space="preserve"> raksturojums (salīdzinājumam sk. projekta 2.1.2.2. apakšpunktu). Turklāt nav arī skaidrs, kas domāts ar "nesaimnieciskām darbībām". Attiecīgi aicinām precizēt normu vai sniegt skaidrojumu par tās piemērošanu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 Pasākuma atbalstāmo darbību ietvaros ir attiecināms pievienotās vērtības nodoklis tiešajām attiecināmajām izmaksām atbilstoši Eiropas Parlamenta un Padomes 2021. gada 24. jūnija Regulas (ES) 2021/1060, 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 (turpmāk – Regula 2021/1060) 64.panta 1.punkta “c” apakšpunktā ietvertajiem nosacījumiem, ja vien nav atgūstams saskaņā ar valsts tiesību aktiem.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projekta 55. punktā frāzes "valsts tiesību aktiem" vietā ietvert atsauci, kas norāda uz </w:t>
            </w:r>
            <w:r w:rsidR="00000000" w:rsidRPr="00000000" w:rsidDel="00000000">
              <w:rPr>
                <w:u w:val="single"/>
                <w:rtl w:val="0"/>
              </w:rPr>
              <w:t xml:space="preserve">normatīvajiem aktiem noteiktā jomā</w:t>
            </w:r>
            <w:r w:rsidR="00000000" w:rsidRPr="00000000" w:rsidDel="00000000">
              <w:rPr>
                <w:rtl w:val="0"/>
              </w:rPr>
              <w:t xml:space="preserve"> atbilstoši Ministru kabineta 2009. gada 3. februāra noteikumu Nr. 108 "Normatīvo aktu projektu sagatavošanas noteikumi" 137. punktam.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23-TA-1557</w:t>
    </w:r>
    <w:r>
      <w:br/>
    </w:r>
    <w:r w:rsidR="00000000" w:rsidRPr="00000000" w:rsidDel="00000000">
      <w:rPr>
        <w:rtl w:val="0"/>
      </w:rPr>
      <w:t xml:space="preserve">Izdrukāts 01.12.2023. 19.56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23-TA-1557</w:t>
    </w:r>
    <w:r>
      <w:br/>
    </w:r>
    <w:r w:rsidR="00000000" w:rsidRPr="00000000" w:rsidDel="00000000">
      <w:rPr>
        <w:rtl w:val="0"/>
      </w:rPr>
      <w:t xml:space="preserve">Izdrukāts 01.12.2023. 19.56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Atzinumi_23-TA-1557.docx</dc:title>
</cp:coreProperties>
</file>

<file path=docProps/custom.xml><?xml version="1.0" encoding="utf-8"?>
<Properties xmlns="http://schemas.openxmlformats.org/officeDocument/2006/custom-properties" xmlns:vt="http://schemas.openxmlformats.org/officeDocument/2006/docPropsVTypes"/>
</file>