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4CC282" w14:textId="2C5281F1" w:rsidR="00C753DC" w:rsidRDefault="00C753DC" w:rsidP="009A39F5">
      <w:pPr>
        <w:ind w:right="4064"/>
      </w:pPr>
      <w:bookmarkStart w:id="0" w:name="_GoBack"/>
      <w:bookmarkEnd w:id="0"/>
      <w:r w:rsidRPr="00A90B44">
        <w:t xml:space="preserve">Uz </w:t>
      </w:r>
      <w:r w:rsidR="00AF6009">
        <w:t>07</w:t>
      </w:r>
      <w:r w:rsidRPr="00A90B44">
        <w:t>.0</w:t>
      </w:r>
      <w:r w:rsidR="00AF6009">
        <w:t>9</w:t>
      </w:r>
      <w:r w:rsidRPr="00A90B44">
        <w:t>.2021. Nr. </w:t>
      </w:r>
      <w:r w:rsidR="00AF6009">
        <w:t>3.3-4/2021/6607N</w:t>
      </w:r>
      <w:r>
        <w:t xml:space="preserve"> </w:t>
      </w:r>
    </w:p>
    <w:p w14:paraId="33BC1E13" w14:textId="0B2A6D92" w:rsidR="00C753DC" w:rsidRPr="000A35C1" w:rsidRDefault="00C753DC" w:rsidP="009A39F5">
      <w:pPr>
        <w:pStyle w:val="NoSpacing"/>
        <w:jc w:val="right"/>
        <w:rPr>
          <w:b/>
          <w:sz w:val="28"/>
          <w:szCs w:val="28"/>
        </w:rPr>
      </w:pPr>
      <w:r w:rsidRPr="000A35C1">
        <w:rPr>
          <w:b/>
          <w:sz w:val="28"/>
          <w:szCs w:val="28"/>
        </w:rPr>
        <w:t>Ekonomikas ministrijai</w:t>
      </w:r>
    </w:p>
    <w:p w14:paraId="08FF161B" w14:textId="77777777" w:rsidR="000A35C1" w:rsidRDefault="000A35C1" w:rsidP="00016559">
      <w:pPr>
        <w:pStyle w:val="NoSpacing"/>
        <w:ind w:right="4690"/>
        <w:jc w:val="left"/>
        <w:rPr>
          <w:i/>
          <w:sz w:val="26"/>
          <w:szCs w:val="26"/>
        </w:rPr>
      </w:pPr>
    </w:p>
    <w:p w14:paraId="2598CB6B" w14:textId="02657325" w:rsidR="00C753DC" w:rsidRPr="000A35C1" w:rsidRDefault="00C753DC" w:rsidP="00472BB5">
      <w:pPr>
        <w:pStyle w:val="NoSpacing"/>
        <w:ind w:right="3981"/>
        <w:jc w:val="left"/>
        <w:rPr>
          <w:i/>
          <w:sz w:val="26"/>
          <w:szCs w:val="26"/>
        </w:rPr>
      </w:pPr>
      <w:r w:rsidRPr="000A35C1">
        <w:rPr>
          <w:i/>
          <w:sz w:val="26"/>
          <w:szCs w:val="26"/>
        </w:rPr>
        <w:t>Par likumprojektu "</w:t>
      </w:r>
      <w:r w:rsidR="00AF6009" w:rsidRPr="000A35C1">
        <w:rPr>
          <w:i/>
          <w:sz w:val="26"/>
          <w:szCs w:val="26"/>
        </w:rPr>
        <w:t>Prioritāro investīciju likums</w:t>
      </w:r>
      <w:r w:rsidRPr="000A35C1">
        <w:rPr>
          <w:i/>
          <w:sz w:val="26"/>
          <w:szCs w:val="26"/>
        </w:rPr>
        <w:t>"</w:t>
      </w:r>
    </w:p>
    <w:p w14:paraId="71C08D54" w14:textId="77777777" w:rsidR="00C753DC" w:rsidRPr="000A35C1" w:rsidRDefault="00C753DC" w:rsidP="009A39F5">
      <w:pPr>
        <w:pStyle w:val="NoSpacing"/>
        <w:rPr>
          <w:sz w:val="22"/>
        </w:rPr>
      </w:pPr>
    </w:p>
    <w:p w14:paraId="02FAB7F8" w14:textId="7DFF232C" w:rsidR="00C753DC" w:rsidRPr="000A35C1" w:rsidRDefault="00C753DC" w:rsidP="009A39F5">
      <w:pPr>
        <w:pStyle w:val="NoSpacing"/>
        <w:rPr>
          <w:sz w:val="26"/>
          <w:szCs w:val="24"/>
        </w:rPr>
      </w:pPr>
      <w:r w:rsidRPr="000A35C1">
        <w:rPr>
          <w:sz w:val="26"/>
          <w:szCs w:val="26"/>
        </w:rPr>
        <w:tab/>
        <w:t>Tieslietu ministrija ir izskatījusi Ekonomikas ministrijas sagatavoto likumprojektu "</w:t>
      </w:r>
      <w:r w:rsidR="00AF6009" w:rsidRPr="000A35C1">
        <w:rPr>
          <w:sz w:val="26"/>
          <w:szCs w:val="26"/>
        </w:rPr>
        <w:t>Prioritāro investīciju likums</w:t>
      </w:r>
      <w:r w:rsidRPr="000A35C1">
        <w:rPr>
          <w:sz w:val="26"/>
          <w:szCs w:val="26"/>
        </w:rPr>
        <w:t xml:space="preserve">" (turpmāk – </w:t>
      </w:r>
      <w:r w:rsidR="00AF6009" w:rsidRPr="000A35C1">
        <w:rPr>
          <w:sz w:val="26"/>
          <w:szCs w:val="26"/>
        </w:rPr>
        <w:t>likum</w:t>
      </w:r>
      <w:r w:rsidRPr="000A35C1">
        <w:rPr>
          <w:sz w:val="26"/>
          <w:szCs w:val="26"/>
        </w:rPr>
        <w:t>projekts) un</w:t>
      </w:r>
      <w:r w:rsidRPr="000A35C1">
        <w:rPr>
          <w:sz w:val="26"/>
          <w:szCs w:val="24"/>
        </w:rPr>
        <w:t xml:space="preserve"> atbalsta </w:t>
      </w:r>
      <w:r w:rsidR="00472BB5">
        <w:rPr>
          <w:sz w:val="26"/>
          <w:szCs w:val="24"/>
        </w:rPr>
        <w:t>likum</w:t>
      </w:r>
      <w:r w:rsidR="004200E5" w:rsidRPr="000A35C1">
        <w:rPr>
          <w:sz w:val="26"/>
          <w:szCs w:val="24"/>
        </w:rPr>
        <w:t xml:space="preserve">projekta </w:t>
      </w:r>
      <w:r w:rsidRPr="000A35C1">
        <w:rPr>
          <w:sz w:val="26"/>
          <w:szCs w:val="24"/>
        </w:rPr>
        <w:t>virzību, izsakot šādus iebildumus:</w:t>
      </w:r>
    </w:p>
    <w:p w14:paraId="73F23611" w14:textId="7353F514" w:rsidR="005703E2" w:rsidRPr="000A35C1" w:rsidRDefault="005703E2" w:rsidP="005703E2">
      <w:pPr>
        <w:pStyle w:val="ListParagraph"/>
        <w:numPr>
          <w:ilvl w:val="0"/>
          <w:numId w:val="39"/>
        </w:numPr>
        <w:tabs>
          <w:tab w:val="left" w:pos="993"/>
        </w:tabs>
        <w:ind w:left="0" w:firstLine="709"/>
        <w:rPr>
          <w:color w:val="000000" w:themeColor="text1"/>
          <w:sz w:val="26"/>
          <w:szCs w:val="24"/>
        </w:rPr>
      </w:pPr>
      <w:r w:rsidRPr="000A35C1">
        <w:rPr>
          <w:sz w:val="26"/>
          <w:szCs w:val="24"/>
        </w:rPr>
        <w:t>Likumprojekta 1. pants paredz, ka</w:t>
      </w:r>
      <w:r w:rsidRPr="000A35C1">
        <w:rPr>
          <w:color w:val="000000" w:themeColor="text1"/>
          <w:sz w:val="26"/>
          <w:szCs w:val="24"/>
        </w:rPr>
        <w:t xml:space="preserve"> “</w:t>
      </w:r>
      <w:r w:rsidRPr="000A35C1">
        <w:rPr>
          <w:i/>
          <w:iCs/>
          <w:color w:val="000000" w:themeColor="text1"/>
          <w:sz w:val="26"/>
          <w:szCs w:val="24"/>
        </w:rPr>
        <w:t xml:space="preserve">likuma mērķis ir sekmēt Latvijas tautsaimniecības re-industrializāciju un produktivitātes kāpināšanu, </w:t>
      </w:r>
      <w:r w:rsidRPr="000A35C1">
        <w:rPr>
          <w:i/>
          <w:iCs/>
          <w:color w:val="000000" w:themeColor="text1"/>
          <w:sz w:val="26"/>
          <w:szCs w:val="24"/>
          <w:u w:val="single"/>
        </w:rPr>
        <w:t>noteikt kārtību</w:t>
      </w:r>
      <w:r w:rsidRPr="000A35C1">
        <w:rPr>
          <w:i/>
          <w:iCs/>
          <w:color w:val="000000" w:themeColor="text1"/>
          <w:sz w:val="26"/>
          <w:szCs w:val="24"/>
        </w:rPr>
        <w:t xml:space="preserve">, kādā piesaistāmi un apkalpojami prioritārie investīciju projekti, kā arī </w:t>
      </w:r>
      <w:r w:rsidRPr="000A35C1">
        <w:rPr>
          <w:i/>
          <w:iCs/>
          <w:color w:val="000000" w:themeColor="text1"/>
          <w:sz w:val="26"/>
          <w:szCs w:val="24"/>
          <w:u w:val="single"/>
        </w:rPr>
        <w:t>noteikt kārtību</w:t>
      </w:r>
      <w:r w:rsidRPr="000A35C1">
        <w:rPr>
          <w:i/>
          <w:iCs/>
          <w:color w:val="000000" w:themeColor="text1"/>
          <w:sz w:val="26"/>
          <w:szCs w:val="24"/>
        </w:rPr>
        <w:t>, kādā ir pieejams  valsts atbalsts uzņēmējdarbības, investīciju piesaistes un mājokļu pieejamībai</w:t>
      </w:r>
      <w:r w:rsidRPr="000A35C1">
        <w:rPr>
          <w:color w:val="000000" w:themeColor="text1"/>
          <w:sz w:val="26"/>
          <w:szCs w:val="24"/>
        </w:rPr>
        <w:t>”.</w:t>
      </w:r>
    </w:p>
    <w:p w14:paraId="3E468818" w14:textId="510CCEE8" w:rsidR="00616F07" w:rsidRPr="000A35C1" w:rsidRDefault="005703E2" w:rsidP="00616F07">
      <w:pPr>
        <w:pStyle w:val="NoSpacing"/>
        <w:tabs>
          <w:tab w:val="left" w:pos="993"/>
          <w:tab w:val="left" w:pos="1134"/>
        </w:tabs>
        <w:ind w:firstLine="709"/>
        <w:rPr>
          <w:sz w:val="26"/>
          <w:szCs w:val="24"/>
        </w:rPr>
      </w:pPr>
      <w:r w:rsidRPr="000A35C1">
        <w:rPr>
          <w:sz w:val="26"/>
          <w:szCs w:val="26"/>
        </w:rPr>
        <w:t>Lūdzam izvērtēt un precizēt likumprojekta 1. pantu, ņemot vērā, ka, f</w:t>
      </w:r>
      <w:r w:rsidRPr="000A35C1">
        <w:rPr>
          <w:sz w:val="26"/>
          <w:szCs w:val="24"/>
        </w:rPr>
        <w:t>ormulējot likuma mērķi, pēc iespējas jākoncentrējas uz to, kas jāsasniedz ar šo likumu, nevis, ko likums regulē vai nosaka. Regulēšana kā tāda nav un nevar būt likuma mērķis. Likuma mērķis ir sasniegt labāku, tiesiskāku, efektīvāku, veiksmīgāku vai ekonomiski pamatotāku kādas situācijas risinājumu tiesisko attiecību virzību</w:t>
      </w:r>
      <w:r w:rsidRPr="000A35C1">
        <w:rPr>
          <w:rStyle w:val="FootnoteReference"/>
          <w:sz w:val="26"/>
          <w:szCs w:val="24"/>
        </w:rPr>
        <w:footnoteReference w:id="1"/>
      </w:r>
      <w:r w:rsidRPr="000A35C1">
        <w:rPr>
          <w:sz w:val="26"/>
          <w:szCs w:val="24"/>
        </w:rPr>
        <w:t>. Vēršam uzmanību arī uz to, ka, piemēram, nepieciešamība noteikt pastāvīgu tiesisko regulējumu par prioritāro investīciju projektu "zaļo koridoru", ir likuma izstrādes pamatojums, kas norādāms projekta anotācijā, nevis likuma mērķis</w:t>
      </w:r>
      <w:r w:rsidR="00993176" w:rsidRPr="000A35C1">
        <w:rPr>
          <w:sz w:val="26"/>
          <w:szCs w:val="24"/>
        </w:rPr>
        <w:t>.</w:t>
      </w:r>
    </w:p>
    <w:p w14:paraId="736A69DA" w14:textId="6D5843B7" w:rsidR="00616F07" w:rsidRPr="000A35C1" w:rsidRDefault="00616F07" w:rsidP="0014400E">
      <w:pPr>
        <w:jc w:val="both"/>
        <w:rPr>
          <w:rFonts w:eastAsia="Calibri"/>
          <w:sz w:val="26"/>
          <w:szCs w:val="26"/>
          <w:lang w:eastAsia="en-US"/>
        </w:rPr>
      </w:pPr>
      <w:r w:rsidRPr="000A35C1">
        <w:rPr>
          <w:rFonts w:eastAsia="Calibri"/>
          <w:sz w:val="26"/>
          <w:szCs w:val="26"/>
          <w:lang w:eastAsia="en-US"/>
        </w:rPr>
        <w:tab/>
      </w:r>
      <w:r w:rsidR="00DC7937" w:rsidRPr="000A35C1">
        <w:rPr>
          <w:rFonts w:eastAsia="Calibri"/>
          <w:sz w:val="26"/>
          <w:szCs w:val="26"/>
          <w:lang w:eastAsia="en-US"/>
        </w:rPr>
        <w:t>Papildus vēršam uzmanību</w:t>
      </w:r>
      <w:r w:rsidRPr="000A35C1">
        <w:rPr>
          <w:rFonts w:eastAsia="Calibri"/>
          <w:sz w:val="26"/>
          <w:szCs w:val="26"/>
          <w:lang w:eastAsia="en-US"/>
        </w:rPr>
        <w:t xml:space="preserve">, ka, piemēram, </w:t>
      </w:r>
      <w:r w:rsidR="0014400E" w:rsidRPr="000A35C1">
        <w:rPr>
          <w:rFonts w:eastAsia="Calibri"/>
          <w:sz w:val="26"/>
          <w:szCs w:val="26"/>
          <w:lang w:eastAsia="en-US"/>
        </w:rPr>
        <w:t xml:space="preserve">likumprojekta </w:t>
      </w:r>
      <w:r w:rsidR="00DC7937" w:rsidRPr="000A35C1">
        <w:rPr>
          <w:rFonts w:eastAsia="Calibri"/>
          <w:sz w:val="26"/>
          <w:szCs w:val="26"/>
          <w:lang w:eastAsia="en-US"/>
        </w:rPr>
        <w:t>3</w:t>
      </w:r>
      <w:r w:rsidR="0014400E" w:rsidRPr="000A35C1">
        <w:rPr>
          <w:rFonts w:eastAsia="Calibri"/>
          <w:sz w:val="26"/>
          <w:szCs w:val="26"/>
          <w:lang w:eastAsia="en-US"/>
        </w:rPr>
        <w:t xml:space="preserve">. panta pirmajā daļā </w:t>
      </w:r>
      <w:r w:rsidR="00DC7937" w:rsidRPr="000A35C1">
        <w:rPr>
          <w:rFonts w:eastAsia="Calibri"/>
          <w:sz w:val="26"/>
          <w:szCs w:val="26"/>
          <w:lang w:eastAsia="en-US"/>
        </w:rPr>
        <w:t xml:space="preserve">un 4. panta otrajā daļā </w:t>
      </w:r>
      <w:r w:rsidR="0014400E" w:rsidRPr="000A35C1">
        <w:rPr>
          <w:rFonts w:eastAsia="Calibri"/>
          <w:sz w:val="26"/>
          <w:szCs w:val="26"/>
          <w:lang w:eastAsia="en-US"/>
        </w:rPr>
        <w:t>ietvertais pilnvarojums Ministru kabineta noteikumu izdošanai lielā mērā deleģē likumprojekta 1. pantā minētās kārtības noteikšanu Ministru kabinetam, līdz ar to nevar uzskatīt, ka likumprojekts noregulē minētos jautājumus.</w:t>
      </w:r>
    </w:p>
    <w:p w14:paraId="3FB23ED1" w14:textId="3C3D7AD7" w:rsidR="005703E2" w:rsidRPr="000A35C1" w:rsidRDefault="005703E2" w:rsidP="00C737BD">
      <w:pPr>
        <w:pStyle w:val="NoSpacing"/>
        <w:numPr>
          <w:ilvl w:val="0"/>
          <w:numId w:val="39"/>
        </w:numPr>
        <w:tabs>
          <w:tab w:val="left" w:pos="1134"/>
        </w:tabs>
        <w:ind w:left="0" w:firstLine="639"/>
        <w:rPr>
          <w:sz w:val="26"/>
          <w:szCs w:val="26"/>
        </w:rPr>
      </w:pPr>
      <w:r w:rsidRPr="000A35C1">
        <w:rPr>
          <w:sz w:val="26"/>
          <w:szCs w:val="26"/>
        </w:rPr>
        <w:t>Likumprojekta 1. pants noteic, ka viens no likuma mērķiem ir noteikt kārtību, kā</w:t>
      </w:r>
      <w:r w:rsidR="00DC7937" w:rsidRPr="000A35C1">
        <w:rPr>
          <w:sz w:val="26"/>
          <w:szCs w:val="26"/>
        </w:rPr>
        <w:t>d</w:t>
      </w:r>
      <w:r w:rsidRPr="000A35C1">
        <w:rPr>
          <w:sz w:val="26"/>
          <w:szCs w:val="26"/>
        </w:rPr>
        <w:t xml:space="preserve">ā pieejams “valsts atbalsts uzņēmējdarbības (..) pieejamībai”. </w:t>
      </w:r>
      <w:r w:rsidR="00DC7937" w:rsidRPr="000A35C1">
        <w:rPr>
          <w:sz w:val="26"/>
          <w:szCs w:val="26"/>
        </w:rPr>
        <w:t>Līdzīgi t</w:t>
      </w:r>
      <w:r w:rsidRPr="000A35C1">
        <w:rPr>
          <w:sz w:val="26"/>
          <w:szCs w:val="26"/>
        </w:rPr>
        <w:t xml:space="preserve">ermini “valsts atbalsts uzņēmējdarbībai”, </w:t>
      </w:r>
      <w:r w:rsidR="00C737BD" w:rsidRPr="000A35C1">
        <w:rPr>
          <w:sz w:val="26"/>
          <w:szCs w:val="26"/>
        </w:rPr>
        <w:t>“valsts atbalsta programmas”, “atbalsta programmas”, “atbalsta pasākumi”, “</w:t>
      </w:r>
      <w:r w:rsidR="00C737BD" w:rsidRPr="000A35C1">
        <w:rPr>
          <w:rFonts w:eastAsia="Times New Roman"/>
          <w:color w:val="000000" w:themeColor="text1"/>
          <w:sz w:val="26"/>
          <w:szCs w:val="26"/>
        </w:rPr>
        <w:t>valsts atbalsta piešķiršanas nosacījumi”, “</w:t>
      </w:r>
      <w:r w:rsidR="00C737BD" w:rsidRPr="000A35C1">
        <w:rPr>
          <w:sz w:val="26"/>
          <w:szCs w:val="26"/>
        </w:rPr>
        <w:t xml:space="preserve"> </w:t>
      </w:r>
      <w:r w:rsidR="00C737BD" w:rsidRPr="000A35C1">
        <w:rPr>
          <w:rFonts w:eastAsia="Times New Roman"/>
          <w:color w:val="000000" w:themeColor="text1"/>
          <w:sz w:val="26"/>
          <w:szCs w:val="26"/>
        </w:rPr>
        <w:t>kārtība, kādā tiek piešķirts valsts atbalsts”</w:t>
      </w:r>
      <w:r w:rsidR="00C737BD" w:rsidRPr="000A35C1">
        <w:rPr>
          <w:sz w:val="26"/>
          <w:szCs w:val="26"/>
        </w:rPr>
        <w:t>, “</w:t>
      </w:r>
      <w:r w:rsidR="00C737BD" w:rsidRPr="000A35C1">
        <w:rPr>
          <w:rFonts w:eastAsia="Times New Roman"/>
          <w:color w:val="000000" w:themeColor="text1"/>
          <w:sz w:val="26"/>
          <w:szCs w:val="26"/>
        </w:rPr>
        <w:t>valsts atbalstu iesniegšana”</w:t>
      </w:r>
      <w:r w:rsidR="00DC7937" w:rsidRPr="000A35C1">
        <w:rPr>
          <w:rFonts w:eastAsia="Times New Roman"/>
          <w:color w:val="000000" w:themeColor="text1"/>
          <w:sz w:val="26"/>
          <w:szCs w:val="26"/>
        </w:rPr>
        <w:t xml:space="preserve"> lietoti daudzkārt visā likumprojekta tekstā</w:t>
      </w:r>
      <w:r w:rsidR="00C737BD" w:rsidRPr="000A35C1">
        <w:rPr>
          <w:rFonts w:eastAsia="Times New Roman"/>
          <w:color w:val="000000" w:themeColor="text1"/>
          <w:sz w:val="26"/>
          <w:szCs w:val="26"/>
        </w:rPr>
        <w:t>.</w:t>
      </w:r>
      <w:r w:rsidR="00C737BD" w:rsidRPr="000A35C1">
        <w:rPr>
          <w:sz w:val="26"/>
          <w:szCs w:val="26"/>
        </w:rPr>
        <w:t xml:space="preserve"> Vienlaikus likumprojektā minēts arī termins “komercdarbības atbalsts”. </w:t>
      </w:r>
    </w:p>
    <w:p w14:paraId="64D245F2" w14:textId="687332D4" w:rsidR="00C737BD" w:rsidRPr="000A35C1" w:rsidRDefault="00C737BD" w:rsidP="00616F07">
      <w:pPr>
        <w:tabs>
          <w:tab w:val="left" w:pos="993"/>
        </w:tabs>
        <w:ind w:firstLine="639"/>
        <w:jc w:val="both"/>
        <w:rPr>
          <w:sz w:val="26"/>
          <w:szCs w:val="26"/>
          <w:lang w:eastAsia="en-US"/>
        </w:rPr>
      </w:pPr>
      <w:r w:rsidRPr="000A35C1">
        <w:rPr>
          <w:sz w:val="26"/>
          <w:szCs w:val="26"/>
          <w:lang w:eastAsia="en-US"/>
        </w:rPr>
        <w:t>Lūdzam skaidrot, vai ar terminu “valsts atbalst</w:t>
      </w:r>
      <w:r w:rsidR="00DC7937" w:rsidRPr="000A35C1">
        <w:rPr>
          <w:sz w:val="26"/>
          <w:szCs w:val="26"/>
          <w:lang w:eastAsia="en-US"/>
        </w:rPr>
        <w:t>s</w:t>
      </w:r>
      <w:r w:rsidRPr="000A35C1">
        <w:rPr>
          <w:sz w:val="26"/>
          <w:szCs w:val="26"/>
          <w:lang w:eastAsia="en-US"/>
        </w:rPr>
        <w:t xml:space="preserve">” likumprojekta izpratnē jāsaprot komercdarbības atbalsts Komercdarbības atbalsta kontroles likuma izpratnē un nepieciešamības gadījumā atbilstoši precizēt likumprojektā lietoto terminoloģiju. Savukārt </w:t>
      </w:r>
      <w:r w:rsidRPr="000A35C1">
        <w:rPr>
          <w:sz w:val="26"/>
          <w:szCs w:val="26"/>
          <w:lang w:eastAsia="en-US"/>
        </w:rPr>
        <w:lastRenderedPageBreak/>
        <w:t>gadījumā, ja likumprojektā lietotie termini “valsts atbalsts” un “komercdarbības atbalsts” lietoti atšķirīgās nozīmēs, lūdzam skaidrot termina “valsts atbalsts” tvērumu, kā arī apsvērt minētā termina definēšanu likumprojektā</w:t>
      </w:r>
      <w:r w:rsidR="00DC7937" w:rsidRPr="000A35C1">
        <w:rPr>
          <w:sz w:val="26"/>
          <w:szCs w:val="26"/>
          <w:lang w:eastAsia="en-US"/>
        </w:rPr>
        <w:t xml:space="preserve"> vai aizstāt to ar citu, piemērotāku terminu</w:t>
      </w:r>
      <w:r w:rsidRPr="000A35C1">
        <w:rPr>
          <w:sz w:val="26"/>
          <w:szCs w:val="26"/>
          <w:lang w:eastAsia="en-US"/>
        </w:rPr>
        <w:t xml:space="preserve">. </w:t>
      </w:r>
    </w:p>
    <w:p w14:paraId="442D506A" w14:textId="21CC66EB" w:rsidR="00C737BD" w:rsidRPr="000A35C1" w:rsidRDefault="00C737BD" w:rsidP="00616F07">
      <w:pPr>
        <w:tabs>
          <w:tab w:val="left" w:pos="993"/>
        </w:tabs>
        <w:ind w:firstLine="639"/>
        <w:jc w:val="both"/>
        <w:rPr>
          <w:sz w:val="26"/>
          <w:szCs w:val="26"/>
          <w:lang w:eastAsia="en-US"/>
        </w:rPr>
      </w:pPr>
      <w:r w:rsidRPr="000A35C1">
        <w:rPr>
          <w:sz w:val="26"/>
          <w:szCs w:val="26"/>
          <w:lang w:eastAsia="en-US"/>
        </w:rPr>
        <w:t xml:space="preserve">Norādām arī, ka visā likumprojekta tekstā nepieciešams ievērot konsekvenci terminu </w:t>
      </w:r>
      <w:r w:rsidRPr="000A35C1">
        <w:rPr>
          <w:sz w:val="26"/>
          <w:szCs w:val="26"/>
        </w:rPr>
        <w:t>“valsts atbalsts”, “valsts atbalsta programmas”, “atbalsta programmas”, “atbalsta pasākumi” u.tml.</w:t>
      </w:r>
      <w:r w:rsidR="00A8754C" w:rsidRPr="000A35C1">
        <w:rPr>
          <w:sz w:val="26"/>
          <w:szCs w:val="26"/>
        </w:rPr>
        <w:t xml:space="preserve"> izmantošanā</w:t>
      </w:r>
      <w:r w:rsidRPr="000A35C1">
        <w:rPr>
          <w:sz w:val="26"/>
          <w:szCs w:val="26"/>
        </w:rPr>
        <w:t>.</w:t>
      </w:r>
    </w:p>
    <w:p w14:paraId="49A5F04C" w14:textId="0D366B6B" w:rsidR="00616F07" w:rsidRPr="000A35C1" w:rsidRDefault="00616F07" w:rsidP="00616F07">
      <w:pPr>
        <w:pStyle w:val="ListParagraph"/>
        <w:numPr>
          <w:ilvl w:val="0"/>
          <w:numId w:val="39"/>
        </w:numPr>
        <w:shd w:val="clear" w:color="auto" w:fill="FFFFFF"/>
        <w:tabs>
          <w:tab w:val="left" w:pos="993"/>
        </w:tabs>
        <w:ind w:left="0" w:firstLine="639"/>
        <w:rPr>
          <w:color w:val="000000" w:themeColor="text1"/>
          <w:sz w:val="26"/>
          <w:szCs w:val="24"/>
        </w:rPr>
      </w:pPr>
      <w:r w:rsidRPr="000A35C1">
        <w:rPr>
          <w:sz w:val="26"/>
          <w:szCs w:val="26"/>
        </w:rPr>
        <w:t>Saskaņā ar likumprojekta 2.  pantu</w:t>
      </w:r>
      <w:r w:rsidR="00993176" w:rsidRPr="000A35C1">
        <w:rPr>
          <w:sz w:val="26"/>
          <w:szCs w:val="26"/>
        </w:rPr>
        <w:t xml:space="preserve"> likum</w:t>
      </w:r>
      <w:r w:rsidR="00A8754C" w:rsidRPr="000A35C1">
        <w:rPr>
          <w:sz w:val="26"/>
          <w:szCs w:val="26"/>
        </w:rPr>
        <w:t>projekts</w:t>
      </w:r>
      <w:r w:rsidR="00993176" w:rsidRPr="000A35C1">
        <w:rPr>
          <w:sz w:val="26"/>
          <w:szCs w:val="26"/>
        </w:rPr>
        <w:t xml:space="preserve"> </w:t>
      </w:r>
      <w:r w:rsidR="00993176" w:rsidRPr="000A35C1">
        <w:rPr>
          <w:color w:val="000000" w:themeColor="text1"/>
          <w:sz w:val="26"/>
          <w:szCs w:val="24"/>
        </w:rPr>
        <w:t xml:space="preserve">nosaka </w:t>
      </w:r>
      <w:r w:rsidR="00993176" w:rsidRPr="000A35C1">
        <w:rPr>
          <w:color w:val="000000" w:themeColor="text1"/>
          <w:sz w:val="26"/>
          <w:szCs w:val="24"/>
          <w:u w:val="single"/>
        </w:rPr>
        <w:t>prioritāro investīciju projektu</w:t>
      </w:r>
      <w:r w:rsidR="00993176" w:rsidRPr="000A35C1">
        <w:rPr>
          <w:color w:val="000000" w:themeColor="text1"/>
          <w:sz w:val="26"/>
          <w:szCs w:val="24"/>
        </w:rPr>
        <w:t xml:space="preserve"> apkalpošanas kārtību un to “</w:t>
      </w:r>
      <w:r w:rsidR="00993176" w:rsidRPr="000A35C1">
        <w:rPr>
          <w:rFonts w:eastAsia="Times New Roman"/>
          <w:color w:val="000000" w:themeColor="text1"/>
          <w:sz w:val="26"/>
          <w:szCs w:val="26"/>
        </w:rPr>
        <w:t>piemēro investīciju projektiem, kas ir uzskatāmi par prioritāro investīciju projektiem atbilstoši šī likuma 3.</w:t>
      </w:r>
      <w:r w:rsidRPr="000A35C1">
        <w:rPr>
          <w:rFonts w:eastAsia="Times New Roman"/>
          <w:color w:val="000000" w:themeColor="text1"/>
          <w:sz w:val="26"/>
          <w:szCs w:val="26"/>
        </w:rPr>
        <w:t> </w:t>
      </w:r>
      <w:r w:rsidR="00993176" w:rsidRPr="000A35C1">
        <w:rPr>
          <w:rFonts w:eastAsia="Times New Roman"/>
          <w:color w:val="000000" w:themeColor="text1"/>
          <w:sz w:val="26"/>
          <w:szCs w:val="26"/>
        </w:rPr>
        <w:t>panta pirmajai daļai vai tiek īstenoti atbilstoši šī likuma 4.</w:t>
      </w:r>
      <w:r w:rsidRPr="000A35C1">
        <w:rPr>
          <w:rFonts w:eastAsia="Times New Roman"/>
          <w:color w:val="000000" w:themeColor="text1"/>
          <w:sz w:val="26"/>
          <w:szCs w:val="26"/>
        </w:rPr>
        <w:t> </w:t>
      </w:r>
      <w:r w:rsidR="00993176" w:rsidRPr="000A35C1">
        <w:rPr>
          <w:rFonts w:eastAsia="Times New Roman"/>
          <w:color w:val="000000" w:themeColor="text1"/>
          <w:sz w:val="26"/>
          <w:szCs w:val="26"/>
        </w:rPr>
        <w:t>pantā minētajiem noteikumiem”. Savukārt no likumprojekta 1.</w:t>
      </w:r>
      <w:r w:rsidRPr="000A35C1">
        <w:rPr>
          <w:rFonts w:eastAsia="Times New Roman"/>
          <w:color w:val="000000" w:themeColor="text1"/>
          <w:sz w:val="26"/>
          <w:szCs w:val="26"/>
        </w:rPr>
        <w:t> </w:t>
      </w:r>
      <w:r w:rsidR="00993176" w:rsidRPr="000A35C1">
        <w:rPr>
          <w:rFonts w:eastAsia="Times New Roman"/>
          <w:color w:val="000000" w:themeColor="text1"/>
          <w:sz w:val="26"/>
          <w:szCs w:val="26"/>
        </w:rPr>
        <w:t>panta, kā arī 5. un 6. panta i</w:t>
      </w:r>
      <w:r w:rsidR="005A33ED">
        <w:rPr>
          <w:rFonts w:eastAsia="Times New Roman"/>
          <w:color w:val="000000" w:themeColor="text1"/>
          <w:sz w:val="26"/>
          <w:szCs w:val="26"/>
        </w:rPr>
        <w:t>z</w:t>
      </w:r>
      <w:r w:rsidR="00993176" w:rsidRPr="000A35C1">
        <w:rPr>
          <w:rFonts w:eastAsia="Times New Roman"/>
          <w:color w:val="000000" w:themeColor="text1"/>
          <w:sz w:val="26"/>
          <w:szCs w:val="26"/>
        </w:rPr>
        <w:t xml:space="preserve">riet, ka </w:t>
      </w:r>
      <w:r w:rsidRPr="000A35C1">
        <w:rPr>
          <w:rFonts w:eastAsia="Times New Roman"/>
          <w:color w:val="000000" w:themeColor="text1"/>
          <w:sz w:val="26"/>
          <w:szCs w:val="26"/>
        </w:rPr>
        <w:t>papildus prioritāro investīciju projektu apkalpošanai likumprojekts regulē atbalsta piešķiršanu vietējām kopienām, investīciju piesaistei, uzņēmējdarbības attīstībai un mājokļu pieejamībai. Līdzīgs skaidrojums ietverts arī likumprojekta anotācijā</w:t>
      </w:r>
      <w:r w:rsidR="00A8754C" w:rsidRPr="000A35C1">
        <w:rPr>
          <w:rFonts w:eastAsia="Times New Roman"/>
          <w:color w:val="000000" w:themeColor="text1"/>
          <w:sz w:val="26"/>
          <w:szCs w:val="26"/>
        </w:rPr>
        <w:t xml:space="preserve"> (proti, skaidrots, ka likumprojektā plānots regulēt gan </w:t>
      </w:r>
      <w:r w:rsidR="00A8754C" w:rsidRPr="000A35C1">
        <w:rPr>
          <w:sz w:val="26"/>
          <w:szCs w:val="26"/>
        </w:rPr>
        <w:t>Covid-19 infekcijas izplatības seku pārvarēšanas likuma 59. pantā minētos jautājumus, gan vēl vairākas citas jomas)</w:t>
      </w:r>
      <w:r w:rsidRPr="000A35C1">
        <w:rPr>
          <w:rFonts w:eastAsia="Times New Roman"/>
          <w:color w:val="000000" w:themeColor="text1"/>
          <w:sz w:val="26"/>
          <w:szCs w:val="26"/>
        </w:rPr>
        <w:t xml:space="preserve">. </w:t>
      </w:r>
    </w:p>
    <w:p w14:paraId="4C766AA2" w14:textId="3DE3659D" w:rsidR="00993176" w:rsidRPr="000A35C1" w:rsidRDefault="00A8754C" w:rsidP="00382C3E">
      <w:pPr>
        <w:pStyle w:val="ListParagraph"/>
        <w:shd w:val="clear" w:color="auto" w:fill="FFFFFF"/>
        <w:tabs>
          <w:tab w:val="left" w:pos="0"/>
          <w:tab w:val="left" w:pos="993"/>
        </w:tabs>
        <w:ind w:left="0" w:firstLine="639"/>
        <w:rPr>
          <w:color w:val="000000" w:themeColor="text1"/>
          <w:sz w:val="26"/>
          <w:szCs w:val="24"/>
        </w:rPr>
      </w:pPr>
      <w:r w:rsidRPr="000A35C1">
        <w:rPr>
          <w:color w:val="000000" w:themeColor="text1"/>
          <w:sz w:val="26"/>
          <w:szCs w:val="24"/>
        </w:rPr>
        <w:t>Ievērojot minēto, secināms, ka pašreizējā redakcijā</w:t>
      </w:r>
      <w:r w:rsidR="00616F07" w:rsidRPr="000A35C1">
        <w:rPr>
          <w:color w:val="000000" w:themeColor="text1"/>
          <w:sz w:val="26"/>
          <w:szCs w:val="24"/>
        </w:rPr>
        <w:t xml:space="preserve"> likumprojekta 2. pantā definētā likuma darbības joma neatbilst likum</w:t>
      </w:r>
      <w:r w:rsidRPr="000A35C1">
        <w:rPr>
          <w:color w:val="000000" w:themeColor="text1"/>
          <w:sz w:val="26"/>
          <w:szCs w:val="24"/>
        </w:rPr>
        <w:t>projekt</w:t>
      </w:r>
      <w:r w:rsidR="00616F07" w:rsidRPr="000A35C1">
        <w:rPr>
          <w:color w:val="000000" w:themeColor="text1"/>
          <w:sz w:val="26"/>
          <w:szCs w:val="24"/>
        </w:rPr>
        <w:t>a 1.</w:t>
      </w:r>
      <w:r w:rsidRPr="000A35C1">
        <w:rPr>
          <w:color w:val="000000" w:themeColor="text1"/>
          <w:sz w:val="26"/>
          <w:szCs w:val="24"/>
        </w:rPr>
        <w:t> </w:t>
      </w:r>
      <w:r w:rsidR="00616F07" w:rsidRPr="000A35C1">
        <w:rPr>
          <w:color w:val="000000" w:themeColor="text1"/>
          <w:sz w:val="26"/>
          <w:szCs w:val="24"/>
        </w:rPr>
        <w:t xml:space="preserve">pantā definētajam mērķim un likumprojektā regulētajiem jautājumiem, un līdz ar to, sistēmiski lasot minētās likumprojekta normas, nav saprotams, uz kādiem jautājumiem likumprojekts vispār attiecas. Vēršam uzmanību, ka parasti likuma darbības jomu norāda, lai noteiktu konkrētā likuma </w:t>
      </w:r>
      <w:r w:rsidRPr="000A35C1">
        <w:rPr>
          <w:color w:val="000000" w:themeColor="text1"/>
          <w:sz w:val="26"/>
          <w:szCs w:val="24"/>
        </w:rPr>
        <w:t>ierobežotu</w:t>
      </w:r>
      <w:r w:rsidR="00993176" w:rsidRPr="000A35C1">
        <w:rPr>
          <w:color w:val="000000" w:themeColor="text1"/>
          <w:sz w:val="26"/>
          <w:szCs w:val="24"/>
        </w:rPr>
        <w:t xml:space="preserve"> piemērojamīb</w:t>
      </w:r>
      <w:r w:rsidR="00616F07" w:rsidRPr="000A35C1">
        <w:rPr>
          <w:color w:val="000000" w:themeColor="text1"/>
          <w:sz w:val="26"/>
          <w:szCs w:val="24"/>
        </w:rPr>
        <w:t>u</w:t>
      </w:r>
      <w:r w:rsidR="00993176" w:rsidRPr="000A35C1">
        <w:rPr>
          <w:color w:val="000000" w:themeColor="text1"/>
          <w:sz w:val="26"/>
          <w:szCs w:val="24"/>
        </w:rPr>
        <w:t xml:space="preserve"> vai izņēmum</w:t>
      </w:r>
      <w:r w:rsidR="00616F07" w:rsidRPr="000A35C1">
        <w:rPr>
          <w:color w:val="000000" w:themeColor="text1"/>
          <w:sz w:val="26"/>
          <w:szCs w:val="24"/>
        </w:rPr>
        <w:t xml:space="preserve">us, t.i., identificētu konkrētu (šaurāku) </w:t>
      </w:r>
      <w:r w:rsidR="00993176" w:rsidRPr="000A35C1">
        <w:rPr>
          <w:color w:val="000000" w:themeColor="text1"/>
          <w:sz w:val="26"/>
          <w:szCs w:val="24"/>
        </w:rPr>
        <w:t>likuma piemērojamīb</w:t>
      </w:r>
      <w:r w:rsidR="00616F07" w:rsidRPr="000A35C1">
        <w:rPr>
          <w:color w:val="000000" w:themeColor="text1"/>
          <w:sz w:val="26"/>
          <w:szCs w:val="24"/>
        </w:rPr>
        <w:t xml:space="preserve">u, piemēram, </w:t>
      </w:r>
      <w:r w:rsidR="00993176" w:rsidRPr="000A35C1">
        <w:rPr>
          <w:color w:val="000000" w:themeColor="text1"/>
          <w:sz w:val="26"/>
          <w:szCs w:val="24"/>
        </w:rPr>
        <w:t xml:space="preserve">attiecībā </w:t>
      </w:r>
      <w:r w:rsidR="00616F07" w:rsidRPr="000A35C1">
        <w:rPr>
          <w:color w:val="000000" w:themeColor="text1"/>
          <w:sz w:val="26"/>
          <w:szCs w:val="24"/>
        </w:rPr>
        <w:t>uz noteiktām personām vai n</w:t>
      </w:r>
      <w:r w:rsidR="00993176" w:rsidRPr="000A35C1">
        <w:rPr>
          <w:color w:val="000000" w:themeColor="text1"/>
          <w:sz w:val="26"/>
          <w:szCs w:val="24"/>
        </w:rPr>
        <w:t>oteiktiem tiesisko attiecību veidiem.</w:t>
      </w:r>
    </w:p>
    <w:p w14:paraId="3C4B36F8" w14:textId="09E6F5F1" w:rsidR="008D1D9D" w:rsidRPr="000A35C1" w:rsidRDefault="008D1D9D" w:rsidP="008D1D9D">
      <w:pPr>
        <w:pStyle w:val="ListParagraph"/>
        <w:shd w:val="clear" w:color="auto" w:fill="FFFFFF"/>
        <w:tabs>
          <w:tab w:val="left" w:pos="993"/>
        </w:tabs>
        <w:ind w:left="0" w:firstLine="639"/>
        <w:rPr>
          <w:sz w:val="26"/>
          <w:szCs w:val="26"/>
        </w:rPr>
      </w:pPr>
      <w:r w:rsidRPr="000A35C1">
        <w:rPr>
          <w:sz w:val="26"/>
          <w:szCs w:val="26"/>
        </w:rPr>
        <w:t xml:space="preserve">Vēršam uzmanību arī uz to, ka Covid-19 infekcijas izplatības seku pārvarēšanas likuma 59. pants, kura regulējums, saskaņā ar likumprojekta anotācijā sniegto skaidrojumu, tiek pārnests uz likumprojektu, nedefinē un neregulē “prioritāros investīciju projektus”, bet gan tikai paredz, ka pastāv prioritāri investīciju projektu </w:t>
      </w:r>
      <w:r w:rsidRPr="000A35C1">
        <w:rPr>
          <w:sz w:val="26"/>
          <w:szCs w:val="26"/>
          <w:u w:val="single"/>
        </w:rPr>
        <w:t>sektori</w:t>
      </w:r>
      <w:r w:rsidRPr="000A35C1">
        <w:rPr>
          <w:sz w:val="26"/>
          <w:szCs w:val="26"/>
        </w:rPr>
        <w:t xml:space="preserve">, kurus nosaka Ministru kabinets. Ņemot vērā, ka likumprojekta </w:t>
      </w:r>
      <w:r w:rsidR="00EB48AD" w:rsidRPr="000A35C1">
        <w:rPr>
          <w:sz w:val="26"/>
          <w:szCs w:val="26"/>
        </w:rPr>
        <w:t>3</w:t>
      </w:r>
      <w:r w:rsidRPr="000A35C1">
        <w:rPr>
          <w:sz w:val="26"/>
          <w:szCs w:val="26"/>
        </w:rPr>
        <w:t xml:space="preserve">. panta pirmajā daļā ietvertais pilnvarojums Ministru kabinetam pēc būtības atkārto </w:t>
      </w:r>
      <w:r w:rsidR="00A42B88" w:rsidRPr="000A35C1">
        <w:rPr>
          <w:sz w:val="26"/>
          <w:szCs w:val="26"/>
        </w:rPr>
        <w:t>Covid-19 infekcijas izplatības seku pārvarēšanas likuma 59. panta otrajā daļā ietverto pilnvarojumu (t.i., neparedz prioritāro investīciju projektu apkalpošanas kārtību, kā minēts likumprojekta 2.</w:t>
      </w:r>
      <w:r w:rsidR="008D291F">
        <w:rPr>
          <w:sz w:val="26"/>
          <w:szCs w:val="26"/>
        </w:rPr>
        <w:t xml:space="preserve"> </w:t>
      </w:r>
      <w:r w:rsidR="00A42B88" w:rsidRPr="000A35C1">
        <w:rPr>
          <w:sz w:val="26"/>
          <w:szCs w:val="26"/>
        </w:rPr>
        <w:t>pantā, bet paredz noteikt prioritāros sektorus), secināms, ka šobrīd likumprojekta 4.</w:t>
      </w:r>
      <w:r w:rsidR="008D291F">
        <w:rPr>
          <w:sz w:val="26"/>
          <w:szCs w:val="26"/>
        </w:rPr>
        <w:t xml:space="preserve"> </w:t>
      </w:r>
      <w:r w:rsidR="00A42B88" w:rsidRPr="000A35C1">
        <w:rPr>
          <w:sz w:val="26"/>
          <w:szCs w:val="26"/>
        </w:rPr>
        <w:t>pants neatbilst likumprojekta 2.</w:t>
      </w:r>
      <w:r w:rsidR="008D291F">
        <w:rPr>
          <w:sz w:val="26"/>
          <w:szCs w:val="26"/>
        </w:rPr>
        <w:t> </w:t>
      </w:r>
      <w:r w:rsidR="00A42B88" w:rsidRPr="000A35C1">
        <w:rPr>
          <w:sz w:val="26"/>
          <w:szCs w:val="26"/>
        </w:rPr>
        <w:t>pantā minētajai darbības jomai.</w:t>
      </w:r>
    </w:p>
    <w:p w14:paraId="556B2680" w14:textId="72EEC153" w:rsidR="00616F07" w:rsidRPr="000A35C1" w:rsidRDefault="00616F07" w:rsidP="00382C3E">
      <w:pPr>
        <w:pStyle w:val="ListParagraph"/>
        <w:shd w:val="clear" w:color="auto" w:fill="FFFFFF"/>
        <w:tabs>
          <w:tab w:val="left" w:pos="0"/>
          <w:tab w:val="left" w:pos="993"/>
        </w:tabs>
        <w:ind w:left="0" w:firstLine="639"/>
        <w:rPr>
          <w:color w:val="000000" w:themeColor="text1"/>
          <w:sz w:val="26"/>
          <w:szCs w:val="24"/>
        </w:rPr>
      </w:pPr>
      <w:r w:rsidRPr="000A35C1">
        <w:rPr>
          <w:sz w:val="26"/>
          <w:szCs w:val="26"/>
        </w:rPr>
        <w:t xml:space="preserve">Ievērojot minēto, lūdzam </w:t>
      </w:r>
      <w:r w:rsidR="00A8754C" w:rsidRPr="000A35C1">
        <w:rPr>
          <w:sz w:val="26"/>
          <w:szCs w:val="26"/>
        </w:rPr>
        <w:t>izvērtēt un</w:t>
      </w:r>
      <w:r w:rsidRPr="000A35C1">
        <w:rPr>
          <w:sz w:val="26"/>
          <w:szCs w:val="26"/>
        </w:rPr>
        <w:t xml:space="preserve"> precizēt likumprojekta 2. pantu vai attiecīgi pārējo likumprojekta tekstu.</w:t>
      </w:r>
    </w:p>
    <w:p w14:paraId="18382B45" w14:textId="0E110A43" w:rsidR="0060369B" w:rsidRPr="000A35C1" w:rsidRDefault="0014400E" w:rsidP="00382C3E">
      <w:pPr>
        <w:pStyle w:val="ListParagraph"/>
        <w:numPr>
          <w:ilvl w:val="0"/>
          <w:numId w:val="39"/>
        </w:numPr>
        <w:shd w:val="clear" w:color="auto" w:fill="FFFFFF"/>
        <w:tabs>
          <w:tab w:val="left" w:pos="993"/>
        </w:tabs>
        <w:ind w:left="0" w:firstLine="639"/>
        <w:rPr>
          <w:sz w:val="26"/>
          <w:szCs w:val="26"/>
        </w:rPr>
      </w:pPr>
      <w:r w:rsidRPr="000A35C1">
        <w:rPr>
          <w:sz w:val="26"/>
          <w:szCs w:val="26"/>
        </w:rPr>
        <w:t xml:space="preserve">Lūdzam </w:t>
      </w:r>
      <w:r w:rsidR="0060369B" w:rsidRPr="000A35C1">
        <w:rPr>
          <w:sz w:val="26"/>
          <w:szCs w:val="26"/>
        </w:rPr>
        <w:t xml:space="preserve">pārskatīt </w:t>
      </w:r>
      <w:r w:rsidR="00F728E1" w:rsidRPr="000A35C1">
        <w:rPr>
          <w:sz w:val="26"/>
          <w:szCs w:val="26"/>
        </w:rPr>
        <w:t>(pār</w:t>
      </w:r>
      <w:r w:rsidR="0060369B" w:rsidRPr="000A35C1">
        <w:rPr>
          <w:sz w:val="26"/>
          <w:szCs w:val="26"/>
        </w:rPr>
        <w:t>strukturēt</w:t>
      </w:r>
      <w:r w:rsidR="00F728E1" w:rsidRPr="000A35C1">
        <w:rPr>
          <w:sz w:val="26"/>
          <w:szCs w:val="26"/>
        </w:rPr>
        <w:t>)</w:t>
      </w:r>
      <w:r w:rsidR="0060369B" w:rsidRPr="000A35C1">
        <w:rPr>
          <w:sz w:val="26"/>
          <w:szCs w:val="26"/>
        </w:rPr>
        <w:t xml:space="preserve"> likumprojekta 3. pantu. Piemēram, ierosinām minēto pantu sadalīt divos atsevišķos pantos, no kuriem vienā būtu iekļauts regulējums tieši attiecībā uz prioritārajiem investīciju projektiem</w:t>
      </w:r>
      <w:r w:rsidR="00F728E1" w:rsidRPr="000A35C1">
        <w:rPr>
          <w:sz w:val="26"/>
          <w:szCs w:val="26"/>
        </w:rPr>
        <w:t xml:space="preserve"> un to apstiprināšanu</w:t>
      </w:r>
      <w:r w:rsidR="0060369B" w:rsidRPr="000A35C1">
        <w:rPr>
          <w:sz w:val="26"/>
          <w:szCs w:val="26"/>
        </w:rPr>
        <w:t xml:space="preserve">, savukārt otrā – pamatnosacījumi un principi “zaļā koridora” pieejas piemērošanai. Šobrīd likumprojekta 3. pantā ar atsevišķām izmaiņām un papildinājumiem ir pārrakstīts Covid-19 infekcijas izplatības seku pārvarēšanas likuma 59. pants, tomēr, ņemot vērā, ka prioritāro investīciju projektu atbalstam tiek izstrādāts atsevišķs likums, šāda pārrakstīšana neiederas likumprojekta vispārējā struktūrā un apgrūtina likumprojekta uztveri kopumā. Piemēram, nav skaidrs, vai un kā likumprojekta </w:t>
      </w:r>
      <w:r w:rsidR="00F728E1" w:rsidRPr="000A35C1">
        <w:rPr>
          <w:sz w:val="26"/>
          <w:szCs w:val="26"/>
        </w:rPr>
        <w:t>3.panta otrajā daļā minētais saīsinātais pakalpojumu sniegšanas termiņš attiecināms uz likumprojekta 4. un 5. pantā minētajiem projektiem.</w:t>
      </w:r>
    </w:p>
    <w:p w14:paraId="593A16FA" w14:textId="4EAE4EDD" w:rsidR="00382C3E" w:rsidRPr="000A35C1" w:rsidRDefault="00F728E1" w:rsidP="00382C3E">
      <w:pPr>
        <w:pStyle w:val="ListParagraph"/>
        <w:numPr>
          <w:ilvl w:val="0"/>
          <w:numId w:val="39"/>
        </w:numPr>
        <w:shd w:val="clear" w:color="auto" w:fill="FFFFFF"/>
        <w:tabs>
          <w:tab w:val="left" w:pos="993"/>
        </w:tabs>
        <w:ind w:left="0" w:firstLine="639"/>
        <w:rPr>
          <w:sz w:val="26"/>
          <w:szCs w:val="26"/>
        </w:rPr>
      </w:pPr>
      <w:r w:rsidRPr="000A35C1">
        <w:rPr>
          <w:sz w:val="26"/>
          <w:szCs w:val="24"/>
        </w:rPr>
        <w:t xml:space="preserve">Lūdzam </w:t>
      </w:r>
      <w:r w:rsidR="0014400E" w:rsidRPr="000A35C1">
        <w:rPr>
          <w:sz w:val="26"/>
          <w:szCs w:val="26"/>
        </w:rPr>
        <w:t>likumprojektā</w:t>
      </w:r>
      <w:r w:rsidR="0060369B" w:rsidRPr="000A35C1">
        <w:rPr>
          <w:sz w:val="26"/>
          <w:szCs w:val="26"/>
        </w:rPr>
        <w:t xml:space="preserve"> </w:t>
      </w:r>
      <w:r w:rsidRPr="000A35C1">
        <w:rPr>
          <w:sz w:val="26"/>
          <w:szCs w:val="26"/>
        </w:rPr>
        <w:t xml:space="preserve">skaidri </w:t>
      </w:r>
      <w:r w:rsidR="0014400E" w:rsidRPr="000A35C1">
        <w:rPr>
          <w:sz w:val="26"/>
          <w:szCs w:val="26"/>
        </w:rPr>
        <w:t xml:space="preserve">definēt, kas ir “prioritārie investīciju projekti”, </w:t>
      </w:r>
      <w:r w:rsidR="00382C3E" w:rsidRPr="000A35C1">
        <w:rPr>
          <w:sz w:val="26"/>
          <w:szCs w:val="26"/>
        </w:rPr>
        <w:t xml:space="preserve">kā arī </w:t>
      </w:r>
      <w:r w:rsidR="00A8754C" w:rsidRPr="000A35C1">
        <w:rPr>
          <w:sz w:val="26"/>
          <w:szCs w:val="26"/>
          <w:u w:val="single"/>
        </w:rPr>
        <w:t>skaidri definēt</w:t>
      </w:r>
      <w:r w:rsidR="00382C3E" w:rsidRPr="000A35C1">
        <w:rPr>
          <w:sz w:val="26"/>
          <w:szCs w:val="26"/>
          <w:u w:val="single"/>
        </w:rPr>
        <w:t xml:space="preserve"> </w:t>
      </w:r>
      <w:r w:rsidR="0014400E" w:rsidRPr="000A35C1">
        <w:rPr>
          <w:sz w:val="26"/>
          <w:szCs w:val="26"/>
          <w:u w:val="single"/>
        </w:rPr>
        <w:t xml:space="preserve">šādu </w:t>
      </w:r>
      <w:r w:rsidR="0060369B" w:rsidRPr="000A35C1">
        <w:rPr>
          <w:sz w:val="26"/>
          <w:szCs w:val="26"/>
          <w:u w:val="single"/>
        </w:rPr>
        <w:t xml:space="preserve">projektu (un citu likumprojekta ietvaros īpaši atbalstāmu investīciju </w:t>
      </w:r>
      <w:r w:rsidR="0060369B" w:rsidRPr="000A35C1">
        <w:rPr>
          <w:sz w:val="26"/>
          <w:szCs w:val="26"/>
          <w:u w:val="single"/>
        </w:rPr>
        <w:lastRenderedPageBreak/>
        <w:t xml:space="preserve">projektu) </w:t>
      </w:r>
      <w:r w:rsidR="0014400E" w:rsidRPr="000A35C1">
        <w:rPr>
          <w:sz w:val="26"/>
          <w:szCs w:val="26"/>
          <w:u w:val="single"/>
        </w:rPr>
        <w:t>atšķirīgā tiesiskā režīma pamatnoteikumus un šādu projektu apkalpošanas pamatprincipus</w:t>
      </w:r>
      <w:r w:rsidR="0014400E" w:rsidRPr="000A35C1">
        <w:rPr>
          <w:sz w:val="26"/>
          <w:szCs w:val="26"/>
        </w:rPr>
        <w:t>. Saskaņā ar likumprojekta anotācijas I sadaļā minēto, “</w:t>
      </w:r>
      <w:r w:rsidR="0014400E" w:rsidRPr="000A35C1">
        <w:rPr>
          <w:i/>
          <w:iCs/>
          <w:sz w:val="26"/>
          <w:szCs w:val="26"/>
        </w:rPr>
        <w:t>likumprojekts ir izstrādāts ar mērķi noteikt tiesisko kārtību pastāvīgā prioritāro investīciju “zaļā koridora” apkalpošanai</w:t>
      </w:r>
      <w:r w:rsidR="0014400E" w:rsidRPr="000A35C1">
        <w:rPr>
          <w:sz w:val="26"/>
          <w:szCs w:val="26"/>
        </w:rPr>
        <w:t>”. Norādām, ka šobrīd likumprojekts šo mērķi nesasniedz, jo no likumprojektā ietvertais regulējum</w:t>
      </w:r>
      <w:r w:rsidR="00382C3E" w:rsidRPr="000A35C1">
        <w:rPr>
          <w:sz w:val="26"/>
          <w:szCs w:val="26"/>
        </w:rPr>
        <w:t xml:space="preserve">a, kā arī likumprojekta anotācijas </w:t>
      </w:r>
      <w:r w:rsidR="0014400E" w:rsidRPr="000A35C1">
        <w:rPr>
          <w:sz w:val="26"/>
          <w:szCs w:val="26"/>
        </w:rPr>
        <w:t>kopumā nav skaidrs, kas ir minētie prioritārie investīciju projekti</w:t>
      </w:r>
      <w:r w:rsidR="00382C3E" w:rsidRPr="000A35C1">
        <w:rPr>
          <w:sz w:val="26"/>
          <w:szCs w:val="26"/>
        </w:rPr>
        <w:t xml:space="preserve"> (piemēram, kādi ir ar šādiem projektiem sasniedzamie īpašie mērķi)</w:t>
      </w:r>
      <w:r w:rsidR="0014400E" w:rsidRPr="000A35C1">
        <w:rPr>
          <w:sz w:val="26"/>
          <w:szCs w:val="26"/>
        </w:rPr>
        <w:t xml:space="preserve">, </w:t>
      </w:r>
      <w:r w:rsidR="00382C3E" w:rsidRPr="000A35C1">
        <w:rPr>
          <w:sz w:val="26"/>
          <w:szCs w:val="26"/>
        </w:rPr>
        <w:t xml:space="preserve">kā izpaužas to prioritāte salīdzinājumā ar citiem </w:t>
      </w:r>
      <w:r w:rsidR="00A8754C" w:rsidRPr="000A35C1">
        <w:rPr>
          <w:sz w:val="26"/>
          <w:szCs w:val="26"/>
        </w:rPr>
        <w:t xml:space="preserve">investīciju </w:t>
      </w:r>
      <w:r w:rsidR="00382C3E" w:rsidRPr="000A35C1">
        <w:rPr>
          <w:sz w:val="26"/>
          <w:szCs w:val="26"/>
        </w:rPr>
        <w:t>projektiem, kādi ir šādu projektu apstiprināšanas pamatprincipi utt. Norādām, ka šādi pamatjautājumi risināmi likumprojektā, nevis deleģējami Ministru kabinetam.</w:t>
      </w:r>
      <w:r w:rsidR="008D1D9D" w:rsidRPr="000A35C1">
        <w:rPr>
          <w:sz w:val="26"/>
          <w:szCs w:val="26"/>
        </w:rPr>
        <w:t xml:space="preserve"> </w:t>
      </w:r>
    </w:p>
    <w:p w14:paraId="7E7BC3BE" w14:textId="76D20A1D" w:rsidR="005005E6" w:rsidRPr="000A35C1" w:rsidRDefault="00A42B88" w:rsidP="005005E6">
      <w:pPr>
        <w:pStyle w:val="ListParagraph"/>
        <w:shd w:val="clear" w:color="auto" w:fill="FFFFFF"/>
        <w:tabs>
          <w:tab w:val="left" w:pos="993"/>
        </w:tabs>
        <w:ind w:left="0" w:firstLine="639"/>
        <w:rPr>
          <w:rFonts w:eastAsia="Times New Roman"/>
          <w:color w:val="000000" w:themeColor="text1"/>
          <w:sz w:val="26"/>
          <w:szCs w:val="26"/>
        </w:rPr>
      </w:pPr>
      <w:r w:rsidRPr="000A35C1">
        <w:rPr>
          <w:sz w:val="26"/>
          <w:szCs w:val="26"/>
        </w:rPr>
        <w:t>Vēršam uzmanību arī uz to, ka papildus “prioritāriem investīciju projektiem” likumprojekta 4.</w:t>
      </w:r>
      <w:r w:rsidR="0056514D">
        <w:rPr>
          <w:sz w:val="26"/>
          <w:szCs w:val="26"/>
        </w:rPr>
        <w:t xml:space="preserve"> </w:t>
      </w:r>
      <w:r w:rsidRPr="000A35C1">
        <w:rPr>
          <w:sz w:val="26"/>
          <w:szCs w:val="26"/>
        </w:rPr>
        <w:t>panta otrajā daļā minēt</w:t>
      </w:r>
      <w:r w:rsidR="00F728E1" w:rsidRPr="000A35C1">
        <w:rPr>
          <w:sz w:val="26"/>
          <w:szCs w:val="26"/>
        </w:rPr>
        <w:t xml:space="preserve">as </w:t>
      </w:r>
      <w:r w:rsidRPr="000A35C1">
        <w:rPr>
          <w:sz w:val="26"/>
          <w:szCs w:val="26"/>
        </w:rPr>
        <w:t xml:space="preserve">arī </w:t>
      </w:r>
      <w:r w:rsidR="00F728E1" w:rsidRPr="000A35C1">
        <w:rPr>
          <w:sz w:val="26"/>
          <w:szCs w:val="26"/>
        </w:rPr>
        <w:t>“</w:t>
      </w:r>
      <w:r w:rsidR="00F728E1" w:rsidRPr="000A35C1">
        <w:rPr>
          <w:rFonts w:eastAsia="Times New Roman"/>
          <w:color w:val="000000" w:themeColor="text1"/>
          <w:sz w:val="26"/>
          <w:szCs w:val="26"/>
        </w:rPr>
        <w:t>valsts atbalsta programmas investīciju projektu īstenošanai”, īpaši izdalot</w:t>
      </w:r>
      <w:r w:rsidR="00F728E1" w:rsidRPr="000A35C1">
        <w:rPr>
          <w:sz w:val="26"/>
          <w:szCs w:val="26"/>
        </w:rPr>
        <w:t xml:space="preserve"> </w:t>
      </w:r>
      <w:r w:rsidRPr="000A35C1">
        <w:rPr>
          <w:sz w:val="26"/>
          <w:szCs w:val="26"/>
        </w:rPr>
        <w:t>“</w:t>
      </w:r>
      <w:r w:rsidRPr="000A35C1">
        <w:rPr>
          <w:rFonts w:eastAsia="Times New Roman"/>
          <w:color w:val="000000" w:themeColor="text1"/>
          <w:sz w:val="26"/>
          <w:szCs w:val="26"/>
        </w:rPr>
        <w:t>s</w:t>
      </w:r>
      <w:r w:rsidRPr="000A35C1">
        <w:rPr>
          <w:rFonts w:eastAsia="Times New Roman"/>
          <w:i/>
          <w:iCs/>
          <w:color w:val="000000" w:themeColor="text1"/>
          <w:sz w:val="26"/>
          <w:szCs w:val="26"/>
        </w:rPr>
        <w:t>tratēģiski svarīg</w:t>
      </w:r>
      <w:r w:rsidR="00F728E1" w:rsidRPr="000A35C1">
        <w:rPr>
          <w:rFonts w:eastAsia="Times New Roman"/>
          <w:i/>
          <w:iCs/>
          <w:color w:val="000000" w:themeColor="text1"/>
          <w:sz w:val="26"/>
          <w:szCs w:val="26"/>
        </w:rPr>
        <w:t>us</w:t>
      </w:r>
      <w:r w:rsidRPr="000A35C1">
        <w:rPr>
          <w:rFonts w:eastAsia="Times New Roman"/>
          <w:i/>
          <w:iCs/>
          <w:color w:val="000000" w:themeColor="text1"/>
          <w:sz w:val="26"/>
          <w:szCs w:val="26"/>
        </w:rPr>
        <w:t xml:space="preserve"> un sabiedrības interesēm nozīmīg</w:t>
      </w:r>
      <w:r w:rsidR="00F728E1" w:rsidRPr="000A35C1">
        <w:rPr>
          <w:rFonts w:eastAsia="Times New Roman"/>
          <w:i/>
          <w:iCs/>
          <w:color w:val="000000" w:themeColor="text1"/>
          <w:sz w:val="26"/>
          <w:szCs w:val="26"/>
        </w:rPr>
        <w:t>us</w:t>
      </w:r>
      <w:r w:rsidRPr="000A35C1">
        <w:rPr>
          <w:rFonts w:eastAsia="Times New Roman"/>
          <w:i/>
          <w:iCs/>
          <w:color w:val="000000" w:themeColor="text1"/>
          <w:sz w:val="26"/>
          <w:szCs w:val="26"/>
        </w:rPr>
        <w:t xml:space="preserve"> investīciju projekt</w:t>
      </w:r>
      <w:r w:rsidR="00F728E1" w:rsidRPr="000A35C1">
        <w:rPr>
          <w:rFonts w:eastAsia="Times New Roman"/>
          <w:i/>
          <w:iCs/>
          <w:color w:val="000000" w:themeColor="text1"/>
          <w:sz w:val="26"/>
          <w:szCs w:val="26"/>
        </w:rPr>
        <w:t>us</w:t>
      </w:r>
      <w:r w:rsidRPr="000A35C1">
        <w:rPr>
          <w:rFonts w:eastAsia="Times New Roman"/>
          <w:color w:val="000000" w:themeColor="text1"/>
          <w:sz w:val="26"/>
          <w:szCs w:val="26"/>
        </w:rPr>
        <w:t xml:space="preserve">”, un ne no likumprojekta, ne tā anotācijas nav skaidrs, vai minētie stratēģiski svarīgie un sabiedrības interesēm nozīmīgie investīciju projekti ir </w:t>
      </w:r>
      <w:r w:rsidR="00F728E1" w:rsidRPr="000A35C1">
        <w:rPr>
          <w:rFonts w:eastAsia="Times New Roman"/>
          <w:color w:val="000000" w:themeColor="text1"/>
          <w:sz w:val="26"/>
          <w:szCs w:val="26"/>
        </w:rPr>
        <w:t xml:space="preserve">“īpašāki” par pārējiem šajā pantā minētajiem projektiem, piemēram, vai </w:t>
      </w:r>
      <w:r w:rsidRPr="000A35C1">
        <w:rPr>
          <w:rFonts w:eastAsia="Times New Roman"/>
          <w:color w:val="000000" w:themeColor="text1"/>
          <w:sz w:val="26"/>
          <w:szCs w:val="26"/>
        </w:rPr>
        <w:t xml:space="preserve">uz šiem projektiem attieksies īpašs </w:t>
      </w:r>
      <w:r w:rsidR="00EB48AD" w:rsidRPr="000A35C1">
        <w:rPr>
          <w:rFonts w:eastAsia="Times New Roman"/>
          <w:color w:val="000000" w:themeColor="text1"/>
          <w:sz w:val="26"/>
          <w:szCs w:val="26"/>
        </w:rPr>
        <w:t>tiesiskais projektu apkalpošanas un pakalpojumu sniegšanas režīms utt.</w:t>
      </w:r>
    </w:p>
    <w:p w14:paraId="5E303969" w14:textId="67C1F986" w:rsidR="00EB48AD" w:rsidRPr="000A35C1" w:rsidRDefault="00A8754C" w:rsidP="00A42B88">
      <w:pPr>
        <w:pStyle w:val="ListParagraph"/>
        <w:shd w:val="clear" w:color="auto" w:fill="FFFFFF"/>
        <w:tabs>
          <w:tab w:val="left" w:pos="993"/>
        </w:tabs>
        <w:ind w:left="0" w:firstLine="639"/>
        <w:rPr>
          <w:sz w:val="26"/>
          <w:szCs w:val="26"/>
        </w:rPr>
      </w:pPr>
      <w:r w:rsidRPr="000A35C1">
        <w:rPr>
          <w:rFonts w:eastAsia="Times New Roman"/>
          <w:color w:val="000000" w:themeColor="text1"/>
          <w:sz w:val="26"/>
          <w:szCs w:val="26"/>
        </w:rPr>
        <w:t>Vēršam uzmanību</w:t>
      </w:r>
      <w:r w:rsidR="00EB48AD" w:rsidRPr="000A35C1">
        <w:rPr>
          <w:rFonts w:eastAsia="Times New Roman"/>
          <w:color w:val="000000" w:themeColor="text1"/>
          <w:sz w:val="26"/>
          <w:szCs w:val="26"/>
        </w:rPr>
        <w:t>, ka, lai likumprojektu varētu efektīvi piemērot, tai skaitā, izdot precīzus un likumam atbilstošus Ministru kabineta noteikumus, iepriekš minētos jautājumus nepieciešams pēc būtības atrisināt likumprojekta izstrādes stadijā, precizējot attiecīgās likumprojekta normas, kā arī sniedzot nepieciešamo skaidrojumu likumprojekta anotācijā.</w:t>
      </w:r>
    </w:p>
    <w:p w14:paraId="33615EC5" w14:textId="3EC354BA" w:rsidR="00C737BD" w:rsidRPr="000A35C1" w:rsidRDefault="00C737BD" w:rsidP="00382C3E">
      <w:pPr>
        <w:pStyle w:val="ListParagraph"/>
        <w:numPr>
          <w:ilvl w:val="0"/>
          <w:numId w:val="39"/>
        </w:numPr>
        <w:shd w:val="clear" w:color="auto" w:fill="FFFFFF"/>
        <w:tabs>
          <w:tab w:val="left" w:pos="993"/>
        </w:tabs>
        <w:ind w:left="0" w:firstLine="639"/>
        <w:rPr>
          <w:sz w:val="26"/>
          <w:szCs w:val="26"/>
        </w:rPr>
      </w:pPr>
      <w:r w:rsidRPr="000A35C1">
        <w:rPr>
          <w:sz w:val="26"/>
          <w:szCs w:val="26"/>
        </w:rPr>
        <w:t>Likumprojekta 4.</w:t>
      </w:r>
      <w:r w:rsidR="008D1D9D" w:rsidRPr="000A35C1">
        <w:rPr>
          <w:sz w:val="26"/>
          <w:szCs w:val="26"/>
        </w:rPr>
        <w:t> </w:t>
      </w:r>
      <w:r w:rsidRPr="000A35C1">
        <w:rPr>
          <w:sz w:val="26"/>
          <w:szCs w:val="26"/>
        </w:rPr>
        <w:t xml:space="preserve">pantā, kā arī citviet likumprojekta tekstā lietots termins “uzņēmums”. Lūdzam skaidrot, kas (kādi subjekti) tiek aptverti </w:t>
      </w:r>
      <w:r w:rsidR="00993176" w:rsidRPr="000A35C1">
        <w:rPr>
          <w:sz w:val="26"/>
          <w:szCs w:val="26"/>
        </w:rPr>
        <w:t>i</w:t>
      </w:r>
      <w:r w:rsidRPr="000A35C1">
        <w:rPr>
          <w:sz w:val="26"/>
          <w:szCs w:val="26"/>
        </w:rPr>
        <w:t>t minēto terminu, kā arī nepieciešamības ga</w:t>
      </w:r>
      <w:r w:rsidR="00993176" w:rsidRPr="000A35C1">
        <w:rPr>
          <w:sz w:val="26"/>
          <w:szCs w:val="26"/>
        </w:rPr>
        <w:t xml:space="preserve">dījumā aizstāt minēto terminu ar Latvijas normatīvajos aktos lietotajiem terminiem “komersants”, “saimnieciskās darbības veicējs” vai tamlīdzīgi. Tai skaitā vēršam uzmanību, ka </w:t>
      </w:r>
      <w:r w:rsidR="00993176" w:rsidRPr="000A35C1">
        <w:rPr>
          <w:iCs/>
          <w:sz w:val="26"/>
          <w:szCs w:val="24"/>
        </w:rPr>
        <w:t>saskaņā ar Komerclikuma 18. pantu termins „uzņēmums” apzīmē organizatoriski saimniecisku vienību un nevis komercdarbības vai saimnieciskās darbības subjektu.</w:t>
      </w:r>
    </w:p>
    <w:p w14:paraId="5A55AEBA" w14:textId="16F2B219" w:rsidR="00382C3E" w:rsidRPr="000A35C1" w:rsidRDefault="00382C3E" w:rsidP="00382C3E">
      <w:pPr>
        <w:pStyle w:val="ListParagraph"/>
        <w:shd w:val="clear" w:color="auto" w:fill="FFFFFF"/>
        <w:tabs>
          <w:tab w:val="left" w:pos="993"/>
        </w:tabs>
        <w:ind w:left="0" w:firstLine="709"/>
        <w:rPr>
          <w:sz w:val="26"/>
          <w:szCs w:val="26"/>
        </w:rPr>
      </w:pPr>
      <w:r w:rsidRPr="000A35C1">
        <w:rPr>
          <w:iCs/>
          <w:sz w:val="26"/>
          <w:szCs w:val="24"/>
        </w:rPr>
        <w:t xml:space="preserve">Vēršam uzmanību arī uz to, ka likumprojektā izmantotā terminoloģija atbalsta saņēmēju apzīmēšanai ir nekonsekventa – lietoti termini “uzņēmums”, “uzņēmējs”, </w:t>
      </w:r>
      <w:r w:rsidR="00A42B88" w:rsidRPr="000A35C1">
        <w:rPr>
          <w:iCs/>
          <w:sz w:val="26"/>
          <w:szCs w:val="24"/>
        </w:rPr>
        <w:t xml:space="preserve">“komersants”, </w:t>
      </w:r>
      <w:r w:rsidRPr="000A35C1">
        <w:rPr>
          <w:iCs/>
          <w:sz w:val="26"/>
          <w:szCs w:val="24"/>
        </w:rPr>
        <w:t xml:space="preserve">“saimnieciskās darbības veicējs”. </w:t>
      </w:r>
      <w:r w:rsidR="008D1D9D" w:rsidRPr="000A35C1">
        <w:rPr>
          <w:iCs/>
          <w:sz w:val="26"/>
          <w:szCs w:val="24"/>
        </w:rPr>
        <w:t xml:space="preserve">Līdz ar to </w:t>
      </w:r>
      <w:r w:rsidR="00F728E1" w:rsidRPr="000A35C1">
        <w:rPr>
          <w:iCs/>
          <w:sz w:val="26"/>
          <w:szCs w:val="24"/>
        </w:rPr>
        <w:t xml:space="preserve">viss </w:t>
      </w:r>
      <w:r w:rsidR="008D1D9D" w:rsidRPr="000A35C1">
        <w:rPr>
          <w:iCs/>
          <w:sz w:val="26"/>
          <w:szCs w:val="24"/>
        </w:rPr>
        <w:t xml:space="preserve">likumprojekta teksts precizējams atbilstoši </w:t>
      </w:r>
      <w:r w:rsidR="008D1D9D" w:rsidRPr="000A35C1">
        <w:rPr>
          <w:sz w:val="26"/>
          <w:szCs w:val="26"/>
        </w:rPr>
        <w:t>Ministru kabineta 2009. gada 3. februāra noteikumu Nr. 108 "Normatīvo aktu projektu sagatavošanas noteikumi" (turpmāk – noteikumi Nr. 108) 2.2.</w:t>
      </w:r>
      <w:r w:rsidR="0056514D">
        <w:rPr>
          <w:sz w:val="26"/>
          <w:szCs w:val="26"/>
        </w:rPr>
        <w:t> </w:t>
      </w:r>
      <w:r w:rsidR="008D1D9D" w:rsidRPr="000A35C1">
        <w:rPr>
          <w:sz w:val="26"/>
          <w:szCs w:val="26"/>
        </w:rPr>
        <w:t>apakšpunktam</w:t>
      </w:r>
      <w:r w:rsidR="00A8754C" w:rsidRPr="000A35C1">
        <w:rPr>
          <w:sz w:val="26"/>
          <w:szCs w:val="26"/>
        </w:rPr>
        <w:t>, nodrošinot terminoloģijas konsekvenci</w:t>
      </w:r>
      <w:r w:rsidR="008D1D9D" w:rsidRPr="000A35C1">
        <w:rPr>
          <w:sz w:val="26"/>
          <w:szCs w:val="26"/>
        </w:rPr>
        <w:t>.</w:t>
      </w:r>
    </w:p>
    <w:p w14:paraId="7888E1B3" w14:textId="6AF8C170" w:rsidR="005005E6" w:rsidRPr="000A35C1" w:rsidRDefault="005005E6" w:rsidP="00A8754C">
      <w:pPr>
        <w:pStyle w:val="ListParagraph"/>
        <w:numPr>
          <w:ilvl w:val="0"/>
          <w:numId w:val="39"/>
        </w:numPr>
        <w:shd w:val="clear" w:color="auto" w:fill="FFFFFF"/>
        <w:tabs>
          <w:tab w:val="left" w:pos="993"/>
        </w:tabs>
        <w:spacing w:before="300" w:after="300"/>
        <w:ind w:left="0" w:firstLine="639"/>
        <w:rPr>
          <w:iCs/>
          <w:sz w:val="26"/>
          <w:szCs w:val="24"/>
        </w:rPr>
      </w:pPr>
      <w:r w:rsidRPr="000A35C1">
        <w:rPr>
          <w:iCs/>
          <w:sz w:val="26"/>
          <w:szCs w:val="24"/>
        </w:rPr>
        <w:t>Likumprojekta 3. panta ceturtajā daļā noteikts, ka “</w:t>
      </w:r>
      <w:r w:rsidRPr="000A35C1">
        <w:rPr>
          <w:i/>
          <w:sz w:val="26"/>
          <w:szCs w:val="24"/>
        </w:rPr>
        <w:t xml:space="preserve">tiesību subjekti (..) </w:t>
      </w:r>
      <w:r w:rsidRPr="000A35C1">
        <w:rPr>
          <w:i/>
          <w:sz w:val="26"/>
          <w:szCs w:val="24"/>
          <w:u w:val="single"/>
        </w:rPr>
        <w:t>ir atbildīgi</w:t>
      </w:r>
      <w:r w:rsidRPr="000A35C1">
        <w:rPr>
          <w:i/>
          <w:sz w:val="26"/>
          <w:szCs w:val="24"/>
        </w:rPr>
        <w:t xml:space="preserve"> par šī panta otrā daļā minētā pienākumu savlaicīgu izpildi</w:t>
      </w:r>
      <w:r w:rsidRPr="000A35C1">
        <w:rPr>
          <w:iCs/>
          <w:sz w:val="26"/>
          <w:szCs w:val="24"/>
        </w:rPr>
        <w:t>”. Lūdzam skaidrot, kā izpaudīsies konkrētā atbildība, it īpaši ņemot vērā, ka likumprojekts neparedz tiesību normas par personu atbildību par likuma pārkāpumiem. Tieslietu ministrijas ieskatā minētā likumprojekta 3. panta ceturtā daļa ir deklaratīva (tai nav juridiskas slodzes) un līdz ar to lieka un svītrojama. Citstarp vēršam uzmanību, ka atbildība par likuma normu neievērošanu tiek noteikta konkrētos nozaru likumos, Krimināllikumā, likumos par amatpersonu disciplināratbildību. Pienākums atlīdzināt nodarītos zaudējumus ir noteikts Civillikumā. Līdz ar to šādas nekonkrētas normas par atbildību iekļaušana likumprojektā ir lieka.</w:t>
      </w:r>
    </w:p>
    <w:p w14:paraId="31696385" w14:textId="64F05E3A" w:rsidR="007664E3" w:rsidRPr="000A35C1" w:rsidRDefault="007664E3" w:rsidP="00A8754C">
      <w:pPr>
        <w:pStyle w:val="ListParagraph"/>
        <w:shd w:val="clear" w:color="auto" w:fill="FFFFFF"/>
        <w:tabs>
          <w:tab w:val="left" w:pos="993"/>
        </w:tabs>
        <w:spacing w:before="300" w:after="300"/>
        <w:ind w:left="0" w:firstLine="639"/>
        <w:rPr>
          <w:iCs/>
          <w:sz w:val="26"/>
          <w:szCs w:val="24"/>
        </w:rPr>
      </w:pPr>
      <w:r w:rsidRPr="000A35C1">
        <w:rPr>
          <w:iCs/>
          <w:sz w:val="26"/>
          <w:szCs w:val="24"/>
        </w:rPr>
        <w:t>Savukārt gadījumā, ja minētās normas mērķis bija noteikt, kuras iestādes kompetencē ir veikt attiecīgu uzdevumu, lūdzam vārdu “ir atbildīgi” vietā lietot korektāku terminu, piemēram “nodrošina”</w:t>
      </w:r>
      <w:r w:rsidR="00A8754C" w:rsidRPr="000A35C1">
        <w:rPr>
          <w:iCs/>
          <w:sz w:val="26"/>
          <w:szCs w:val="24"/>
        </w:rPr>
        <w:t xml:space="preserve"> vai tamlīdzīgi</w:t>
      </w:r>
      <w:r w:rsidRPr="000A35C1">
        <w:rPr>
          <w:iCs/>
          <w:sz w:val="26"/>
          <w:szCs w:val="24"/>
        </w:rPr>
        <w:t>. Minētais attiecas arī uz vārda “atbildība” lietojumu likumprojekta 4</w:t>
      </w:r>
      <w:r w:rsidR="00A8754C" w:rsidRPr="000A35C1">
        <w:rPr>
          <w:iCs/>
          <w:sz w:val="26"/>
          <w:szCs w:val="24"/>
        </w:rPr>
        <w:t>. p</w:t>
      </w:r>
      <w:r w:rsidRPr="000A35C1">
        <w:rPr>
          <w:iCs/>
          <w:sz w:val="26"/>
          <w:szCs w:val="24"/>
        </w:rPr>
        <w:t>anta trešajā daļā.</w:t>
      </w:r>
    </w:p>
    <w:p w14:paraId="3F54520F" w14:textId="35EDB3E2" w:rsidR="007664E3" w:rsidRPr="000A35C1" w:rsidRDefault="007664E3" w:rsidP="00A8754C">
      <w:pPr>
        <w:pStyle w:val="ListParagraph"/>
        <w:numPr>
          <w:ilvl w:val="0"/>
          <w:numId w:val="39"/>
        </w:numPr>
        <w:shd w:val="clear" w:color="auto" w:fill="FFFFFF"/>
        <w:tabs>
          <w:tab w:val="left" w:pos="993"/>
        </w:tabs>
        <w:spacing w:before="300" w:after="300"/>
        <w:ind w:left="0" w:firstLine="639"/>
        <w:rPr>
          <w:sz w:val="26"/>
          <w:szCs w:val="26"/>
        </w:rPr>
      </w:pPr>
      <w:r w:rsidRPr="000A35C1">
        <w:rPr>
          <w:sz w:val="26"/>
          <w:szCs w:val="26"/>
        </w:rPr>
        <w:lastRenderedPageBreak/>
        <w:t>Lūdzam precizēt likumprojekta 4.</w:t>
      </w:r>
      <w:r w:rsidR="00A8754C" w:rsidRPr="000A35C1">
        <w:rPr>
          <w:sz w:val="26"/>
          <w:szCs w:val="26"/>
        </w:rPr>
        <w:t> </w:t>
      </w:r>
      <w:r w:rsidRPr="000A35C1">
        <w:rPr>
          <w:sz w:val="26"/>
          <w:szCs w:val="26"/>
        </w:rPr>
        <w:t xml:space="preserve">panta pirmo daļu, ņemot vērā, ka vārdi </w:t>
      </w:r>
      <w:r w:rsidR="00A8754C" w:rsidRPr="000A35C1">
        <w:rPr>
          <w:sz w:val="26"/>
          <w:szCs w:val="26"/>
        </w:rPr>
        <w:t>“l</w:t>
      </w:r>
      <w:r w:rsidRPr="000A35C1">
        <w:rPr>
          <w:rFonts w:eastAsia="Times New Roman"/>
          <w:color w:val="000000" w:themeColor="text1"/>
          <w:sz w:val="26"/>
          <w:szCs w:val="26"/>
        </w:rPr>
        <w:t>ai nodrošinātu Latvijas tautsaimniecības re-industrializāciju un produktivitātes kāpināšanu, mājokļu pieejamības veicināšanu (..)” dublē likumprojekta 1.</w:t>
      </w:r>
      <w:r w:rsidR="00A8754C" w:rsidRPr="000A35C1">
        <w:rPr>
          <w:rFonts w:eastAsia="Times New Roman"/>
          <w:color w:val="000000" w:themeColor="text1"/>
          <w:sz w:val="26"/>
          <w:szCs w:val="26"/>
        </w:rPr>
        <w:t xml:space="preserve"> </w:t>
      </w:r>
      <w:r w:rsidRPr="000A35C1">
        <w:rPr>
          <w:rFonts w:eastAsia="Times New Roman"/>
          <w:color w:val="000000" w:themeColor="text1"/>
          <w:sz w:val="26"/>
          <w:szCs w:val="26"/>
        </w:rPr>
        <w:t>pantā noteikto.</w:t>
      </w:r>
    </w:p>
    <w:p w14:paraId="7D53A4FD" w14:textId="4D3E4829" w:rsidR="00993176" w:rsidRPr="000A35C1" w:rsidRDefault="00A42B88" w:rsidP="00382C3E">
      <w:pPr>
        <w:pStyle w:val="ListParagraph"/>
        <w:numPr>
          <w:ilvl w:val="0"/>
          <w:numId w:val="39"/>
        </w:numPr>
        <w:shd w:val="clear" w:color="auto" w:fill="FFFFFF"/>
        <w:tabs>
          <w:tab w:val="left" w:pos="993"/>
        </w:tabs>
        <w:spacing w:before="300" w:after="300"/>
        <w:ind w:left="0" w:firstLine="639"/>
        <w:rPr>
          <w:sz w:val="26"/>
          <w:szCs w:val="26"/>
        </w:rPr>
      </w:pPr>
      <w:r w:rsidRPr="000A35C1">
        <w:rPr>
          <w:iCs/>
          <w:sz w:val="26"/>
          <w:szCs w:val="24"/>
        </w:rPr>
        <w:t xml:space="preserve">Tiesiskās skaidrības, precizitātes un pārskatāmības nolūkos lūdzam precizēt  (strukturēt) likumprojekta 4. panta pirmajā daļā ietverto pilnvarojumu </w:t>
      </w:r>
      <w:r w:rsidR="00A8754C" w:rsidRPr="000A35C1">
        <w:rPr>
          <w:iCs/>
          <w:sz w:val="26"/>
          <w:szCs w:val="24"/>
        </w:rPr>
        <w:t>M</w:t>
      </w:r>
      <w:r w:rsidRPr="000A35C1">
        <w:rPr>
          <w:iCs/>
          <w:sz w:val="26"/>
          <w:szCs w:val="24"/>
        </w:rPr>
        <w:t>inistru kabineta noteikumu izdošanai, piemēram, sadalot to apakšpunktos (līdzīgi, kā likumprojekta 4. panta otrajā daļā).</w:t>
      </w:r>
    </w:p>
    <w:p w14:paraId="065F0D99" w14:textId="69632C20" w:rsidR="00A42B88" w:rsidRPr="000A35C1" w:rsidRDefault="00EB48AD" w:rsidP="00382C3E">
      <w:pPr>
        <w:pStyle w:val="ListParagraph"/>
        <w:numPr>
          <w:ilvl w:val="0"/>
          <w:numId w:val="39"/>
        </w:numPr>
        <w:shd w:val="clear" w:color="auto" w:fill="FFFFFF"/>
        <w:tabs>
          <w:tab w:val="left" w:pos="993"/>
        </w:tabs>
        <w:spacing w:before="300" w:after="300"/>
        <w:ind w:left="0" w:firstLine="639"/>
        <w:rPr>
          <w:sz w:val="26"/>
          <w:szCs w:val="26"/>
        </w:rPr>
      </w:pPr>
      <w:r w:rsidRPr="000A35C1">
        <w:rPr>
          <w:sz w:val="26"/>
          <w:szCs w:val="26"/>
        </w:rPr>
        <w:t xml:space="preserve">Lūdzam precizēt likumprojekta 4. panta otro daļu (pilnvarojumu Ministru </w:t>
      </w:r>
      <w:r w:rsidR="00F728E1" w:rsidRPr="000A35C1">
        <w:rPr>
          <w:sz w:val="26"/>
          <w:szCs w:val="26"/>
        </w:rPr>
        <w:t>kabinetam</w:t>
      </w:r>
      <w:r w:rsidRPr="000A35C1">
        <w:rPr>
          <w:sz w:val="26"/>
          <w:szCs w:val="26"/>
        </w:rPr>
        <w:t>) atbilstoši Noteikumu Nr. 108 47. punktam. Tāpat aicinām 4.</w:t>
      </w:r>
      <w:r w:rsidR="00A8754C" w:rsidRPr="000A35C1">
        <w:rPr>
          <w:sz w:val="26"/>
          <w:szCs w:val="26"/>
        </w:rPr>
        <w:t> </w:t>
      </w:r>
      <w:r w:rsidRPr="000A35C1">
        <w:rPr>
          <w:sz w:val="26"/>
          <w:szCs w:val="26"/>
        </w:rPr>
        <w:t>panta otrās daļas 1.apakšpunktu precizēt atbilstoši Noteikumu Nr. 108 2.2. un 2.3. apakšpunkta prasībām (t.sk. gramatiski saskaņot to ar likumprojekta 4. panta otrās daļas ievadteikumu).</w:t>
      </w:r>
    </w:p>
    <w:p w14:paraId="4F36383E" w14:textId="48AFBF9E" w:rsidR="00EB48AD" w:rsidRPr="000A35C1" w:rsidRDefault="00F728E1" w:rsidP="00382C3E">
      <w:pPr>
        <w:pStyle w:val="ListParagraph"/>
        <w:numPr>
          <w:ilvl w:val="0"/>
          <w:numId w:val="39"/>
        </w:numPr>
        <w:shd w:val="clear" w:color="auto" w:fill="FFFFFF"/>
        <w:tabs>
          <w:tab w:val="left" w:pos="993"/>
        </w:tabs>
        <w:spacing w:before="300" w:after="300"/>
        <w:ind w:left="0" w:firstLine="639"/>
        <w:rPr>
          <w:sz w:val="26"/>
          <w:szCs w:val="26"/>
        </w:rPr>
      </w:pPr>
      <w:r w:rsidRPr="000A35C1">
        <w:rPr>
          <w:sz w:val="26"/>
          <w:szCs w:val="26"/>
        </w:rPr>
        <w:t xml:space="preserve">Lūdzam skaidrot likumprojekta 4. panta trešās daļas būtību un nepieciešamības gadījumā to svītrot. Vēršam uzmanību, ka no minētā panta otrās daļas jau izriet, ka </w:t>
      </w:r>
      <w:r w:rsidRPr="000A35C1">
        <w:rPr>
          <w:rFonts w:eastAsia="Times New Roman"/>
          <w:color w:val="000000" w:themeColor="text1"/>
          <w:sz w:val="26"/>
          <w:szCs w:val="26"/>
        </w:rPr>
        <w:t>minētos valsts atbalsta pasākumus un to īstenošanas kārtību apstiprina ar Ministru kabineta noteikumiem – t.i., šādu pasākumu izstrādē</w:t>
      </w:r>
      <w:r w:rsidR="00F57D45" w:rsidRPr="000A35C1">
        <w:rPr>
          <w:rFonts w:eastAsia="Times New Roman"/>
          <w:color w:val="000000" w:themeColor="text1"/>
          <w:sz w:val="26"/>
          <w:szCs w:val="26"/>
        </w:rPr>
        <w:t xml:space="preserve"> un</w:t>
      </w:r>
      <w:r w:rsidRPr="000A35C1">
        <w:rPr>
          <w:rFonts w:eastAsia="Times New Roman"/>
          <w:color w:val="000000" w:themeColor="text1"/>
          <w:sz w:val="26"/>
          <w:szCs w:val="26"/>
        </w:rPr>
        <w:t xml:space="preserve"> apstiprināšanā piemērojama vispārējā normatīvo aktu izstrādāšanas, saskaņošanas un apstiprināšanas kārtība</w:t>
      </w:r>
      <w:r w:rsidR="00F57D45" w:rsidRPr="000A35C1">
        <w:rPr>
          <w:rFonts w:eastAsia="Times New Roman"/>
          <w:color w:val="000000" w:themeColor="text1"/>
          <w:sz w:val="26"/>
          <w:szCs w:val="26"/>
        </w:rPr>
        <w:t>, un nav skaidrs, kāpēc papildus prasība par pasākumu saskaņošanu ministriju starpā jāietver likumprojektā.</w:t>
      </w:r>
    </w:p>
    <w:p w14:paraId="1956E8D1" w14:textId="5E588A9C" w:rsidR="00F57D45" w:rsidRPr="000A35C1" w:rsidRDefault="00F57D45" w:rsidP="00F57D45">
      <w:pPr>
        <w:pStyle w:val="ListParagraph"/>
        <w:shd w:val="clear" w:color="auto" w:fill="FFFFFF"/>
        <w:tabs>
          <w:tab w:val="left" w:pos="993"/>
        </w:tabs>
        <w:spacing w:before="300" w:after="300"/>
        <w:ind w:left="0" w:firstLine="639"/>
        <w:rPr>
          <w:rFonts w:eastAsia="Times New Roman"/>
          <w:color w:val="000000" w:themeColor="text1"/>
          <w:sz w:val="26"/>
          <w:szCs w:val="26"/>
        </w:rPr>
      </w:pPr>
      <w:r w:rsidRPr="000A35C1">
        <w:rPr>
          <w:rFonts w:eastAsia="Times New Roman"/>
          <w:color w:val="000000" w:themeColor="text1"/>
          <w:sz w:val="26"/>
          <w:szCs w:val="26"/>
        </w:rPr>
        <w:t>Ja likumprojekta 4. panta trešās daļas uzdevums ir nodrošināt, ka atbalsta pasākumu ieceres tiek savlaicīgi, vēl pirms normatīvā akta projekta izstrādes un saskaņošanas sākuma, apspriestas un saskaņotas ar Ekonomikas ministriju, šo tiesību normu nepieciešams pārformulēt.</w:t>
      </w:r>
    </w:p>
    <w:p w14:paraId="4748D733" w14:textId="05CA6BE0" w:rsidR="00F57D45" w:rsidRPr="000A35C1" w:rsidRDefault="00F57D45" w:rsidP="00975976">
      <w:pPr>
        <w:pStyle w:val="ListParagraph"/>
        <w:numPr>
          <w:ilvl w:val="0"/>
          <w:numId w:val="39"/>
        </w:numPr>
        <w:shd w:val="clear" w:color="auto" w:fill="FFFFFF"/>
        <w:tabs>
          <w:tab w:val="left" w:pos="993"/>
        </w:tabs>
        <w:spacing w:before="300" w:after="300"/>
        <w:ind w:left="0" w:firstLine="567"/>
        <w:rPr>
          <w:rFonts w:eastAsia="Times New Roman"/>
          <w:color w:val="000000" w:themeColor="text1"/>
          <w:sz w:val="26"/>
          <w:szCs w:val="26"/>
        </w:rPr>
      </w:pPr>
      <w:r w:rsidRPr="000A35C1">
        <w:rPr>
          <w:rFonts w:eastAsia="Times New Roman"/>
          <w:color w:val="000000" w:themeColor="text1"/>
          <w:sz w:val="26"/>
          <w:szCs w:val="26"/>
        </w:rPr>
        <w:t>Likumprojekta 6. pants paredz, ka valsts pārvaldes iestādes, identificējot problēmjautājumus, sagatavo priekšlikumus uzņēmējdarbības vides sakārtošanai un administratīvā sloga mazināšanai, un iesniedz tos Ekonomikas ministrijai. Savukārt Ekonomikas ministrija sadarbībā ar uzņēmējus pārstāvošajām organizācijām un nozaru ministrijām veic šā panta pirmajā daļā minēto priekšlikumu analīzi un nosaka konkrētus uzdevumus turpmākai rīcībai.</w:t>
      </w:r>
    </w:p>
    <w:p w14:paraId="2EA6BEA9" w14:textId="4E5204DC" w:rsidR="00B7762D" w:rsidRPr="000A35C1" w:rsidRDefault="00F57D45" w:rsidP="00A8754C">
      <w:pPr>
        <w:pStyle w:val="ListParagraph"/>
        <w:shd w:val="clear" w:color="auto" w:fill="FFFFFF"/>
        <w:tabs>
          <w:tab w:val="left" w:pos="993"/>
        </w:tabs>
        <w:spacing w:before="300" w:after="300"/>
        <w:ind w:left="0" w:firstLine="567"/>
        <w:rPr>
          <w:rFonts w:eastAsia="Times New Roman"/>
          <w:color w:val="000000" w:themeColor="text1"/>
          <w:sz w:val="26"/>
          <w:szCs w:val="26"/>
        </w:rPr>
      </w:pPr>
      <w:r w:rsidRPr="000A35C1">
        <w:rPr>
          <w:rFonts w:eastAsia="Times New Roman"/>
          <w:color w:val="000000" w:themeColor="text1"/>
          <w:sz w:val="26"/>
          <w:szCs w:val="26"/>
        </w:rPr>
        <w:t xml:space="preserve">Norādām, ka pienākums analizēt tiesisko situāciju, izstrādāt priekšlikumus </w:t>
      </w:r>
      <w:r w:rsidR="00B7762D" w:rsidRPr="000A35C1">
        <w:rPr>
          <w:rFonts w:eastAsia="Times New Roman"/>
          <w:color w:val="000000" w:themeColor="text1"/>
          <w:sz w:val="26"/>
          <w:szCs w:val="26"/>
        </w:rPr>
        <w:t>(</w:t>
      </w:r>
      <w:r w:rsidRPr="000A35C1">
        <w:rPr>
          <w:rFonts w:eastAsia="Times New Roman"/>
          <w:color w:val="000000" w:themeColor="text1"/>
          <w:sz w:val="26"/>
          <w:szCs w:val="26"/>
        </w:rPr>
        <w:t xml:space="preserve">un veikt faktiskus pasākumus) </w:t>
      </w:r>
      <w:r w:rsidR="00B7762D" w:rsidRPr="000A35C1">
        <w:rPr>
          <w:rFonts w:eastAsia="Times New Roman"/>
          <w:color w:val="000000" w:themeColor="text1"/>
          <w:sz w:val="26"/>
          <w:szCs w:val="26"/>
        </w:rPr>
        <w:t>izriet no citiem normatīvajiem aktiem, it īpaši no Valsts pārvaldes iekārtas likuma 10.panta (piemēram, 10.panta sestā daļa: “</w:t>
      </w:r>
      <w:r w:rsidR="00B7762D" w:rsidRPr="00B7762D">
        <w:rPr>
          <w:rFonts w:eastAsia="Times New Roman"/>
          <w:color w:val="000000" w:themeColor="text1"/>
          <w:sz w:val="26"/>
          <w:szCs w:val="26"/>
        </w:rPr>
        <w:t>Valsts pārvalde savā darbībā pastāvīgi pārbauda un uzlabo sabiedrībai sniegto pakalpojumu kvalitāti. Tās pienākums ir vienkāršot un uzlabot procedūras privātpersonas labā</w:t>
      </w:r>
      <w:r w:rsidR="00B7762D" w:rsidRPr="000A35C1">
        <w:rPr>
          <w:rFonts w:eastAsia="Times New Roman"/>
          <w:color w:val="000000" w:themeColor="text1"/>
          <w:sz w:val="26"/>
          <w:szCs w:val="26"/>
        </w:rPr>
        <w:t>”; 10.panta astotā daļa: “v</w:t>
      </w:r>
      <w:r w:rsidR="00B7762D" w:rsidRPr="00B7762D">
        <w:rPr>
          <w:rFonts w:eastAsia="Times New Roman"/>
          <w:color w:val="000000" w:themeColor="text1"/>
          <w:sz w:val="26"/>
          <w:szCs w:val="26"/>
        </w:rPr>
        <w:t>alsts pārvaldi organizē pēc iespējas ērti un pieejami privātpersonai</w:t>
      </w:r>
      <w:r w:rsidR="00B7762D" w:rsidRPr="000A35C1">
        <w:rPr>
          <w:rFonts w:eastAsia="Times New Roman"/>
          <w:color w:val="000000" w:themeColor="text1"/>
          <w:sz w:val="26"/>
          <w:szCs w:val="26"/>
        </w:rPr>
        <w:t xml:space="preserve">”; 10.panta desmitā daļa: </w:t>
      </w:r>
      <w:r w:rsidR="00B7762D" w:rsidRPr="00B7762D">
        <w:rPr>
          <w:rFonts w:eastAsia="Times New Roman"/>
          <w:color w:val="000000" w:themeColor="text1"/>
          <w:sz w:val="26"/>
          <w:szCs w:val="26"/>
        </w:rPr>
        <w:t xml:space="preserve"> </w:t>
      </w:r>
      <w:r w:rsidR="00B7762D" w:rsidRPr="000A35C1">
        <w:rPr>
          <w:rFonts w:eastAsia="Times New Roman"/>
          <w:color w:val="000000" w:themeColor="text1"/>
          <w:sz w:val="26"/>
          <w:szCs w:val="26"/>
        </w:rPr>
        <w:t>“v</w:t>
      </w:r>
      <w:r w:rsidR="00B7762D" w:rsidRPr="00B7762D">
        <w:rPr>
          <w:rFonts w:eastAsia="Times New Roman"/>
          <w:color w:val="000000" w:themeColor="text1"/>
          <w:sz w:val="26"/>
          <w:szCs w:val="26"/>
        </w:rPr>
        <w:t>alsts pārvaldi organizē pēc iespējas efektīvi. Valsts pārvaldes institucionālo sistēmu pastāvīgi pārbauda un, ja nepieciešams, pilnveido, izvērtējot arī funkciju apjomu, nepieciešamību un koncentrācijas pakāpi, normatīvā regulējuma apjomu un detalizāciju un apsverot deleģēšanas iespējas vai ārpakalpojuma izmantošanu</w:t>
      </w:r>
      <w:r w:rsidR="00B7762D" w:rsidRPr="000A35C1">
        <w:rPr>
          <w:rFonts w:eastAsia="Times New Roman"/>
          <w:color w:val="000000" w:themeColor="text1"/>
          <w:sz w:val="26"/>
          <w:szCs w:val="26"/>
        </w:rPr>
        <w:t xml:space="preserve">”). </w:t>
      </w:r>
      <w:r w:rsidR="00A8754C" w:rsidRPr="000A35C1">
        <w:rPr>
          <w:rFonts w:eastAsia="Times New Roman"/>
          <w:color w:val="000000" w:themeColor="text1"/>
          <w:sz w:val="26"/>
          <w:szCs w:val="26"/>
        </w:rPr>
        <w:t>Turklāt š</w:t>
      </w:r>
      <w:r w:rsidR="00F76638" w:rsidRPr="000A35C1">
        <w:rPr>
          <w:rFonts w:eastAsia="Times New Roman"/>
          <w:color w:val="000000" w:themeColor="text1"/>
          <w:sz w:val="26"/>
          <w:szCs w:val="26"/>
        </w:rPr>
        <w:t>ā</w:t>
      </w:r>
      <w:r w:rsidR="00A8754C" w:rsidRPr="000A35C1">
        <w:rPr>
          <w:rFonts w:eastAsia="Times New Roman"/>
          <w:color w:val="000000" w:themeColor="text1"/>
          <w:sz w:val="26"/>
          <w:szCs w:val="26"/>
        </w:rPr>
        <w:t xml:space="preserve">di pienākumi, piemēram, administratīvā sloga mazināšanai, iestādēm ir ne tikai attiecībā uz prioritāru investīciju projektu apkalpošanu, bet </w:t>
      </w:r>
      <w:r w:rsidR="00F76638" w:rsidRPr="000A35C1">
        <w:rPr>
          <w:rFonts w:eastAsia="Times New Roman"/>
          <w:color w:val="000000" w:themeColor="text1"/>
          <w:sz w:val="26"/>
          <w:szCs w:val="26"/>
        </w:rPr>
        <w:t xml:space="preserve">uz jebkuru privātpersonu. </w:t>
      </w:r>
      <w:r w:rsidR="00B7762D" w:rsidRPr="000A35C1">
        <w:rPr>
          <w:rFonts w:eastAsia="Times New Roman"/>
          <w:color w:val="000000" w:themeColor="text1"/>
          <w:sz w:val="26"/>
          <w:szCs w:val="26"/>
        </w:rPr>
        <w:t>Valsts pārvaldes iekārtas likums arī nosaka iestāžu pienākumu sadarboties</w:t>
      </w:r>
      <w:r w:rsidR="00F76638" w:rsidRPr="000A35C1">
        <w:rPr>
          <w:rFonts w:eastAsia="Times New Roman"/>
          <w:color w:val="000000" w:themeColor="text1"/>
          <w:sz w:val="26"/>
          <w:szCs w:val="26"/>
        </w:rPr>
        <w:t xml:space="preserve"> šo uzdevumu izpildē</w:t>
      </w:r>
      <w:r w:rsidR="00B7762D" w:rsidRPr="000A35C1">
        <w:rPr>
          <w:rFonts w:eastAsia="Times New Roman"/>
          <w:color w:val="000000" w:themeColor="text1"/>
          <w:sz w:val="26"/>
          <w:szCs w:val="26"/>
        </w:rPr>
        <w:t>.</w:t>
      </w:r>
    </w:p>
    <w:p w14:paraId="2AE6F554" w14:textId="7E42596E" w:rsidR="00B7762D" w:rsidRPr="000A35C1" w:rsidRDefault="00B7762D" w:rsidP="00F76638">
      <w:pPr>
        <w:pStyle w:val="ListParagraph"/>
        <w:shd w:val="clear" w:color="auto" w:fill="FFFFFF"/>
        <w:tabs>
          <w:tab w:val="left" w:pos="993"/>
        </w:tabs>
        <w:spacing w:before="300" w:after="300"/>
        <w:ind w:left="0" w:firstLine="567"/>
        <w:rPr>
          <w:rFonts w:eastAsia="Times New Roman"/>
          <w:color w:val="000000" w:themeColor="text1"/>
          <w:sz w:val="26"/>
          <w:szCs w:val="26"/>
        </w:rPr>
      </w:pPr>
      <w:r w:rsidRPr="000A35C1">
        <w:rPr>
          <w:rFonts w:eastAsia="Times New Roman"/>
          <w:color w:val="000000" w:themeColor="text1"/>
          <w:sz w:val="26"/>
          <w:szCs w:val="26"/>
        </w:rPr>
        <w:t>Līdz ar to likumprojekta 6.</w:t>
      </w:r>
      <w:r w:rsidR="00975976" w:rsidRPr="000A35C1">
        <w:rPr>
          <w:rFonts w:eastAsia="Times New Roman"/>
          <w:color w:val="000000" w:themeColor="text1"/>
          <w:sz w:val="26"/>
          <w:szCs w:val="26"/>
        </w:rPr>
        <w:t> </w:t>
      </w:r>
      <w:r w:rsidRPr="000A35C1">
        <w:rPr>
          <w:rFonts w:eastAsia="Times New Roman"/>
          <w:color w:val="000000" w:themeColor="text1"/>
          <w:sz w:val="26"/>
          <w:szCs w:val="26"/>
        </w:rPr>
        <w:t>pantā ietvert</w:t>
      </w:r>
      <w:r w:rsidR="00F76638" w:rsidRPr="000A35C1">
        <w:rPr>
          <w:rFonts w:eastAsia="Times New Roman"/>
          <w:color w:val="000000" w:themeColor="text1"/>
          <w:sz w:val="26"/>
          <w:szCs w:val="26"/>
        </w:rPr>
        <w:t>ais</w:t>
      </w:r>
      <w:r w:rsidRPr="000A35C1">
        <w:rPr>
          <w:rFonts w:eastAsia="Times New Roman"/>
          <w:color w:val="000000" w:themeColor="text1"/>
          <w:sz w:val="26"/>
          <w:szCs w:val="26"/>
        </w:rPr>
        <w:t xml:space="preserve"> regulējum</w:t>
      </w:r>
      <w:r w:rsidR="00F76638" w:rsidRPr="000A35C1">
        <w:rPr>
          <w:rFonts w:eastAsia="Times New Roman"/>
          <w:color w:val="000000" w:themeColor="text1"/>
          <w:sz w:val="26"/>
          <w:szCs w:val="26"/>
        </w:rPr>
        <w:t>s</w:t>
      </w:r>
      <w:r w:rsidRPr="000A35C1">
        <w:rPr>
          <w:rFonts w:eastAsia="Times New Roman"/>
          <w:color w:val="000000" w:themeColor="text1"/>
          <w:sz w:val="26"/>
          <w:szCs w:val="26"/>
        </w:rPr>
        <w:t xml:space="preserve"> </w:t>
      </w:r>
      <w:r w:rsidR="00F76638" w:rsidRPr="000A35C1">
        <w:rPr>
          <w:rFonts w:eastAsia="Times New Roman"/>
          <w:color w:val="000000" w:themeColor="text1"/>
          <w:sz w:val="26"/>
          <w:szCs w:val="26"/>
        </w:rPr>
        <w:t>pēc būtības</w:t>
      </w:r>
      <w:r w:rsidRPr="000A35C1">
        <w:rPr>
          <w:rFonts w:eastAsia="Times New Roman"/>
          <w:color w:val="000000" w:themeColor="text1"/>
          <w:sz w:val="26"/>
          <w:szCs w:val="26"/>
        </w:rPr>
        <w:t xml:space="preserve"> dublē Valsts pārvaldes iekārtas likuma 10.</w:t>
      </w:r>
      <w:r w:rsidR="0056514D">
        <w:rPr>
          <w:rFonts w:eastAsia="Times New Roman"/>
          <w:color w:val="000000" w:themeColor="text1"/>
          <w:sz w:val="26"/>
          <w:szCs w:val="26"/>
        </w:rPr>
        <w:t xml:space="preserve"> </w:t>
      </w:r>
      <w:r w:rsidRPr="000A35C1">
        <w:rPr>
          <w:rFonts w:eastAsia="Times New Roman"/>
          <w:color w:val="000000" w:themeColor="text1"/>
          <w:sz w:val="26"/>
          <w:szCs w:val="26"/>
        </w:rPr>
        <w:t xml:space="preserve">pantu. </w:t>
      </w:r>
      <w:r w:rsidR="00975976" w:rsidRPr="000A35C1">
        <w:rPr>
          <w:rFonts w:eastAsia="Times New Roman"/>
          <w:color w:val="000000" w:themeColor="text1"/>
          <w:sz w:val="26"/>
          <w:szCs w:val="26"/>
        </w:rPr>
        <w:t>Izvērtējams</w:t>
      </w:r>
      <w:r w:rsidRPr="000A35C1">
        <w:rPr>
          <w:rFonts w:eastAsia="Times New Roman"/>
          <w:color w:val="000000" w:themeColor="text1"/>
          <w:sz w:val="26"/>
          <w:szCs w:val="26"/>
        </w:rPr>
        <w:t xml:space="preserve"> ir arī uzdevums Ekonomikas ministrijai noteikt “konkrētus uzdevumus turpmākai rīcībai”, ņemot vērā, ka šāda turpmāka rīcība var, piemēram, ietvert grozījumus normatīvajos aktos. Tāpat jānorāda, ka </w:t>
      </w:r>
      <w:r w:rsidR="00975976" w:rsidRPr="000A35C1">
        <w:rPr>
          <w:rFonts w:eastAsia="Times New Roman"/>
          <w:color w:val="000000" w:themeColor="text1"/>
          <w:sz w:val="26"/>
          <w:szCs w:val="26"/>
        </w:rPr>
        <w:t xml:space="preserve">vispārīgi </w:t>
      </w:r>
      <w:r w:rsidRPr="000A35C1">
        <w:rPr>
          <w:rFonts w:eastAsia="Times New Roman"/>
          <w:color w:val="000000" w:themeColor="text1"/>
          <w:sz w:val="26"/>
          <w:szCs w:val="26"/>
        </w:rPr>
        <w:t xml:space="preserve">nevienas ministrijas (vai ministra) kompetencē nav dot </w:t>
      </w:r>
      <w:r w:rsidR="00975976" w:rsidRPr="000A35C1">
        <w:rPr>
          <w:rFonts w:eastAsia="Times New Roman"/>
          <w:color w:val="000000" w:themeColor="text1"/>
          <w:sz w:val="26"/>
          <w:szCs w:val="26"/>
        </w:rPr>
        <w:t>rīkojumus</w:t>
      </w:r>
      <w:r w:rsidRPr="000A35C1">
        <w:rPr>
          <w:rFonts w:eastAsia="Times New Roman"/>
          <w:color w:val="000000" w:themeColor="text1"/>
          <w:sz w:val="26"/>
          <w:szCs w:val="26"/>
        </w:rPr>
        <w:t xml:space="preserve"> citai ministrijai (vai ministram)</w:t>
      </w:r>
      <w:r w:rsidR="00975976" w:rsidRPr="000A35C1">
        <w:rPr>
          <w:rFonts w:eastAsia="Times New Roman"/>
          <w:color w:val="000000" w:themeColor="text1"/>
          <w:sz w:val="26"/>
          <w:szCs w:val="26"/>
        </w:rPr>
        <w:t>. Līdz ar to minētā frāze nepieciešamības gadījumā precizējama, piemēram, nosakot, ka ministrija izstrādā normatīvo aktu projektus vai veicina sadarbības līgumu slēgšanu valsts pārvaldē, vai tml.</w:t>
      </w:r>
    </w:p>
    <w:p w14:paraId="70D8E672" w14:textId="5EDC7539" w:rsidR="00975976" w:rsidRPr="000A35C1" w:rsidRDefault="00975976" w:rsidP="00F76638">
      <w:pPr>
        <w:pStyle w:val="ListParagraph"/>
        <w:shd w:val="clear" w:color="auto" w:fill="FFFFFF"/>
        <w:tabs>
          <w:tab w:val="left" w:pos="993"/>
        </w:tabs>
        <w:spacing w:before="300" w:after="300"/>
        <w:ind w:left="0" w:firstLine="567"/>
        <w:rPr>
          <w:rFonts w:eastAsia="Times New Roman"/>
          <w:color w:val="000000" w:themeColor="text1"/>
          <w:sz w:val="26"/>
          <w:szCs w:val="26"/>
        </w:rPr>
      </w:pPr>
      <w:r w:rsidRPr="000A35C1">
        <w:rPr>
          <w:rFonts w:eastAsia="Times New Roman"/>
          <w:color w:val="000000" w:themeColor="text1"/>
          <w:sz w:val="26"/>
          <w:szCs w:val="26"/>
        </w:rPr>
        <w:lastRenderedPageBreak/>
        <w:t>Ievērojot minēto, lūdzam apsvērt iespēju likumprojekta 6.</w:t>
      </w:r>
      <w:r w:rsidR="0056514D">
        <w:rPr>
          <w:rFonts w:eastAsia="Times New Roman"/>
          <w:color w:val="000000" w:themeColor="text1"/>
          <w:sz w:val="26"/>
          <w:szCs w:val="26"/>
        </w:rPr>
        <w:t xml:space="preserve"> </w:t>
      </w:r>
      <w:r w:rsidRPr="000A35C1">
        <w:rPr>
          <w:rFonts w:eastAsia="Times New Roman"/>
          <w:color w:val="000000" w:themeColor="text1"/>
          <w:sz w:val="26"/>
          <w:szCs w:val="26"/>
        </w:rPr>
        <w:t xml:space="preserve">pantu </w:t>
      </w:r>
      <w:r w:rsidR="0056514D">
        <w:rPr>
          <w:rFonts w:eastAsia="Times New Roman"/>
          <w:color w:val="000000" w:themeColor="text1"/>
          <w:sz w:val="26"/>
          <w:szCs w:val="26"/>
        </w:rPr>
        <w:t>izslēgt</w:t>
      </w:r>
      <w:r w:rsidRPr="000A35C1">
        <w:rPr>
          <w:rFonts w:eastAsia="Times New Roman"/>
          <w:color w:val="000000" w:themeColor="text1"/>
          <w:sz w:val="26"/>
          <w:szCs w:val="26"/>
        </w:rPr>
        <w:t>, atbilstošus uzdevumus</w:t>
      </w:r>
      <w:r w:rsidR="00F76638" w:rsidRPr="000A35C1">
        <w:rPr>
          <w:rFonts w:eastAsia="Times New Roman"/>
          <w:color w:val="000000" w:themeColor="text1"/>
          <w:sz w:val="26"/>
          <w:szCs w:val="26"/>
        </w:rPr>
        <w:t xml:space="preserve"> ministrijām</w:t>
      </w:r>
      <w:r w:rsidRPr="000A35C1">
        <w:rPr>
          <w:rFonts w:eastAsia="Times New Roman"/>
          <w:color w:val="000000" w:themeColor="text1"/>
          <w:sz w:val="26"/>
          <w:szCs w:val="26"/>
        </w:rPr>
        <w:t>, ja nepieciešams, iekļaujot Ministru kabineta sēdes protokollēmuma projektā.</w:t>
      </w:r>
    </w:p>
    <w:p w14:paraId="55E97124" w14:textId="4A89E625" w:rsidR="005354DF" w:rsidRPr="000A35C1" w:rsidRDefault="005354DF" w:rsidP="00F76638">
      <w:pPr>
        <w:pStyle w:val="ListParagraph"/>
        <w:numPr>
          <w:ilvl w:val="0"/>
          <w:numId w:val="39"/>
        </w:numPr>
        <w:shd w:val="clear" w:color="auto" w:fill="FFFFFF"/>
        <w:tabs>
          <w:tab w:val="left" w:pos="993"/>
        </w:tabs>
        <w:spacing w:before="300" w:after="300"/>
        <w:ind w:left="0" w:firstLine="567"/>
        <w:rPr>
          <w:sz w:val="26"/>
          <w:szCs w:val="26"/>
        </w:rPr>
      </w:pPr>
      <w:r w:rsidRPr="000A35C1">
        <w:rPr>
          <w:color w:val="000000" w:themeColor="text1"/>
          <w:sz w:val="26"/>
          <w:szCs w:val="24"/>
        </w:rPr>
        <w:t>Vēršam uzmanību, ka pēc</w:t>
      </w:r>
      <w:r w:rsidRPr="000A35C1">
        <w:rPr>
          <w:sz w:val="26"/>
          <w:szCs w:val="24"/>
        </w:rPr>
        <w:t xml:space="preserve"> likumprojekta spēkā stāšanās, likumprojektā ietvertais regulējums dublēs un atsevišķos jautājumos konfliktēs ar Covid-19 infekcijas izplatības seku pārvarēšanas likuma 59. pantā ietverto regulējumu. Tāpat pēc likumprojekta spēkā stāšanās likumprojekta </w:t>
      </w:r>
      <w:r w:rsidRPr="000A35C1">
        <w:rPr>
          <w:color w:val="000000" w:themeColor="text1"/>
          <w:sz w:val="26"/>
          <w:szCs w:val="24"/>
        </w:rPr>
        <w:t>Pārejas noteikumu 1.</w:t>
      </w:r>
      <w:r w:rsidR="0056514D">
        <w:rPr>
          <w:color w:val="000000" w:themeColor="text1"/>
          <w:sz w:val="26"/>
          <w:szCs w:val="24"/>
        </w:rPr>
        <w:t xml:space="preserve"> </w:t>
      </w:r>
      <w:r w:rsidRPr="000A35C1">
        <w:rPr>
          <w:color w:val="000000" w:themeColor="text1"/>
          <w:sz w:val="26"/>
          <w:szCs w:val="24"/>
        </w:rPr>
        <w:t xml:space="preserve">punktā minētajiem Ministru kabineta noteikumiem, ņemot vērā likumprojekta 3. panta pirmajā daļā ietverto pilnvarojumu, </w:t>
      </w:r>
      <w:r w:rsidRPr="000A35C1">
        <w:rPr>
          <w:sz w:val="26"/>
          <w:szCs w:val="26"/>
        </w:rPr>
        <w:t xml:space="preserve">pastāvēs divi </w:t>
      </w:r>
      <w:r w:rsidR="000A35C1" w:rsidRPr="000A35C1">
        <w:rPr>
          <w:sz w:val="26"/>
          <w:szCs w:val="26"/>
        </w:rPr>
        <w:t>paralēli pilnvarojumi</w:t>
      </w:r>
      <w:r w:rsidRPr="000A35C1">
        <w:rPr>
          <w:sz w:val="26"/>
          <w:szCs w:val="26"/>
        </w:rPr>
        <w:t xml:space="preserve"> divos likumos. </w:t>
      </w:r>
    </w:p>
    <w:p w14:paraId="10DDBEAA" w14:textId="7C051CEE" w:rsidR="005354DF" w:rsidRPr="000A35C1" w:rsidRDefault="005354DF" w:rsidP="005354DF">
      <w:pPr>
        <w:pStyle w:val="ListParagraph"/>
        <w:shd w:val="clear" w:color="auto" w:fill="FFFFFF"/>
        <w:tabs>
          <w:tab w:val="left" w:pos="993"/>
        </w:tabs>
        <w:spacing w:before="300" w:after="300"/>
        <w:ind w:left="0" w:firstLine="709"/>
        <w:rPr>
          <w:sz w:val="26"/>
          <w:szCs w:val="24"/>
        </w:rPr>
      </w:pPr>
      <w:r w:rsidRPr="000A35C1">
        <w:rPr>
          <w:color w:val="000000" w:themeColor="text1"/>
          <w:sz w:val="26"/>
          <w:szCs w:val="24"/>
        </w:rPr>
        <w:t>Ņemot vērā minēto, kā arī likumprojekta anotācijas I sadaļā norādīto skaidrojumu, ka “</w:t>
      </w:r>
      <w:bookmarkStart w:id="1" w:name="_Hlk82606863"/>
      <w:r w:rsidRPr="000A35C1">
        <w:rPr>
          <w:i/>
          <w:iCs/>
          <w:sz w:val="26"/>
          <w:szCs w:val="26"/>
        </w:rPr>
        <w:t xml:space="preserve">likumprojekts ir izstrādāts ar mērķi noteikt tiesisko kārtību pastāvīgā prioritāro investīciju “zaļā koridora” apkalpošanai, </w:t>
      </w:r>
      <w:bookmarkEnd w:id="1"/>
      <w:r w:rsidRPr="000A35C1">
        <w:rPr>
          <w:i/>
          <w:iCs/>
          <w:sz w:val="26"/>
          <w:szCs w:val="26"/>
          <w:u w:val="single"/>
        </w:rPr>
        <w:t xml:space="preserve">pārnesot </w:t>
      </w:r>
      <w:bookmarkStart w:id="2" w:name="_Hlk82607941"/>
      <w:r w:rsidRPr="000A35C1">
        <w:rPr>
          <w:i/>
          <w:iCs/>
          <w:sz w:val="26"/>
          <w:szCs w:val="26"/>
          <w:u w:val="single"/>
        </w:rPr>
        <w:t>Covid-19 infekcijas izplatības seku pārvarēšanas likuma 59.</w:t>
      </w:r>
      <w:r w:rsidR="000A35C1" w:rsidRPr="000A35C1">
        <w:rPr>
          <w:i/>
          <w:iCs/>
          <w:sz w:val="26"/>
          <w:szCs w:val="26"/>
          <w:u w:val="single"/>
        </w:rPr>
        <w:t> </w:t>
      </w:r>
      <w:r w:rsidRPr="000A35C1">
        <w:rPr>
          <w:i/>
          <w:iCs/>
          <w:sz w:val="26"/>
          <w:szCs w:val="26"/>
          <w:u w:val="single"/>
        </w:rPr>
        <w:t xml:space="preserve">panta </w:t>
      </w:r>
      <w:bookmarkEnd w:id="2"/>
      <w:r w:rsidRPr="000A35C1">
        <w:rPr>
          <w:i/>
          <w:iCs/>
          <w:sz w:val="26"/>
          <w:szCs w:val="26"/>
          <w:u w:val="single"/>
        </w:rPr>
        <w:t>nosacījumus uz šo likumprojektu</w:t>
      </w:r>
      <w:r w:rsidRPr="000A35C1">
        <w:rPr>
          <w:color w:val="000000" w:themeColor="text1"/>
          <w:sz w:val="26"/>
          <w:szCs w:val="24"/>
        </w:rPr>
        <w:t xml:space="preserve">”, lūdzam vienlaikus ar likumprojektu virzīt izskatīšanai arī tiesību akta projektu, kas paredzētu </w:t>
      </w:r>
      <w:r w:rsidRPr="000A35C1">
        <w:rPr>
          <w:sz w:val="26"/>
          <w:szCs w:val="24"/>
        </w:rPr>
        <w:t xml:space="preserve">Covid-19 infekcijas izplatības seku pārvarēšanas likuma 59. panta izslēgšanu. </w:t>
      </w:r>
    </w:p>
    <w:p w14:paraId="545F1E6F" w14:textId="6481774E" w:rsidR="005354DF" w:rsidRPr="000A35C1" w:rsidRDefault="005354DF" w:rsidP="005354DF">
      <w:pPr>
        <w:pStyle w:val="ListParagraph"/>
        <w:shd w:val="clear" w:color="auto" w:fill="FFFFFF"/>
        <w:tabs>
          <w:tab w:val="left" w:pos="993"/>
        </w:tabs>
        <w:spacing w:before="300" w:after="300"/>
        <w:ind w:left="0" w:firstLine="709"/>
        <w:rPr>
          <w:sz w:val="26"/>
          <w:szCs w:val="26"/>
        </w:rPr>
      </w:pPr>
      <w:r w:rsidRPr="000A35C1">
        <w:rPr>
          <w:sz w:val="26"/>
          <w:szCs w:val="24"/>
        </w:rPr>
        <w:t>Atbilstoši minētajam lūdzam arī papildināt ar attiecīgu informāciju likumprojekta anotācijas IV sadaļu.</w:t>
      </w:r>
    </w:p>
    <w:p w14:paraId="3D5DB194" w14:textId="6BF08C96" w:rsidR="00975976" w:rsidRPr="000A35C1" w:rsidRDefault="000A35C1" w:rsidP="000A35C1">
      <w:pPr>
        <w:pStyle w:val="ListParagraph"/>
        <w:numPr>
          <w:ilvl w:val="0"/>
          <w:numId w:val="39"/>
        </w:numPr>
        <w:shd w:val="clear" w:color="auto" w:fill="FFFFFF"/>
        <w:tabs>
          <w:tab w:val="left" w:pos="1134"/>
        </w:tabs>
        <w:spacing w:before="300" w:after="300"/>
        <w:ind w:left="0" w:firstLine="709"/>
        <w:rPr>
          <w:sz w:val="26"/>
          <w:szCs w:val="26"/>
        </w:rPr>
      </w:pPr>
      <w:r w:rsidRPr="000A35C1">
        <w:rPr>
          <w:sz w:val="26"/>
          <w:szCs w:val="26"/>
        </w:rPr>
        <w:t xml:space="preserve">Lūdzam papildināt likumprojekta anotācijas IV sadaļu, konkretizējot minētajos Ministru kabineta noteikumos regulējamo jautājumu būtību. Tāpat vēršam uzmanību, ka Ministru kabineta noteikumu izdošanu paredz arī likumprojekta 5. pants, kas šobrīd likumprojekta anotācijas IV sadaļā nav minēts. </w:t>
      </w:r>
    </w:p>
    <w:p w14:paraId="6583C506" w14:textId="77777777" w:rsidR="000A35C1" w:rsidRDefault="000A35C1" w:rsidP="009A39F5">
      <w:pPr>
        <w:widowControl w:val="0"/>
        <w:tabs>
          <w:tab w:val="left" w:pos="993"/>
        </w:tabs>
        <w:rPr>
          <w:rFonts w:eastAsia="Calibri"/>
          <w:sz w:val="26"/>
          <w:szCs w:val="26"/>
          <w:lang w:eastAsia="en-US"/>
        </w:rPr>
      </w:pPr>
    </w:p>
    <w:p w14:paraId="7AEB901A" w14:textId="2C6CD067" w:rsidR="00B32C77" w:rsidRPr="000A35C1" w:rsidRDefault="00B32C77" w:rsidP="009A39F5">
      <w:pPr>
        <w:widowControl w:val="0"/>
        <w:tabs>
          <w:tab w:val="left" w:pos="993"/>
        </w:tabs>
        <w:rPr>
          <w:rFonts w:eastAsia="Calibri"/>
          <w:sz w:val="26"/>
          <w:szCs w:val="26"/>
          <w:lang w:eastAsia="en-US"/>
        </w:rPr>
      </w:pPr>
      <w:r w:rsidRPr="000A35C1">
        <w:rPr>
          <w:rFonts w:eastAsia="Calibri"/>
          <w:sz w:val="26"/>
          <w:szCs w:val="26"/>
          <w:lang w:eastAsia="en-US"/>
        </w:rPr>
        <w:t>Valsts sekretāra vietnie</w:t>
      </w:r>
      <w:r w:rsidR="000A35C1" w:rsidRPr="000A35C1">
        <w:rPr>
          <w:rFonts w:eastAsia="Calibri"/>
          <w:sz w:val="26"/>
          <w:szCs w:val="26"/>
          <w:lang w:eastAsia="en-US"/>
        </w:rPr>
        <w:t>ka</w:t>
      </w:r>
    </w:p>
    <w:p w14:paraId="3A04326D" w14:textId="3B895489" w:rsidR="00B32C77" w:rsidRPr="000A35C1" w:rsidRDefault="00B32C77" w:rsidP="009A39F5">
      <w:pPr>
        <w:widowControl w:val="0"/>
        <w:tabs>
          <w:tab w:val="left" w:pos="993"/>
          <w:tab w:val="left" w:pos="7230"/>
          <w:tab w:val="right" w:pos="9356"/>
        </w:tabs>
        <w:rPr>
          <w:rFonts w:eastAsia="Calibri"/>
          <w:sz w:val="26"/>
          <w:szCs w:val="26"/>
          <w:lang w:eastAsia="en-US"/>
        </w:rPr>
      </w:pPr>
      <w:r w:rsidRPr="000A35C1">
        <w:rPr>
          <w:rFonts w:eastAsia="Calibri"/>
          <w:sz w:val="26"/>
          <w:szCs w:val="26"/>
          <w:lang w:eastAsia="en-US"/>
        </w:rPr>
        <w:t>tiesību politikas jautājumos</w:t>
      </w:r>
      <w:r w:rsidR="00281A11" w:rsidRPr="000A35C1">
        <w:rPr>
          <w:rFonts w:eastAsia="Calibri"/>
          <w:sz w:val="26"/>
          <w:szCs w:val="26"/>
          <w:lang w:eastAsia="en-US"/>
        </w:rPr>
        <w:t xml:space="preserve"> </w:t>
      </w:r>
      <w:r w:rsidR="000A35C1" w:rsidRPr="000A35C1">
        <w:rPr>
          <w:rFonts w:eastAsia="Calibri"/>
          <w:sz w:val="26"/>
          <w:szCs w:val="26"/>
          <w:lang w:eastAsia="en-US"/>
        </w:rPr>
        <w:t>p.i.</w:t>
      </w:r>
      <w:r w:rsidR="00281A11" w:rsidRPr="000A35C1">
        <w:rPr>
          <w:rFonts w:eastAsia="Calibri"/>
          <w:sz w:val="26"/>
          <w:szCs w:val="26"/>
          <w:lang w:eastAsia="en-US"/>
        </w:rPr>
        <w:tab/>
      </w:r>
      <w:r w:rsidR="00B01BE3" w:rsidRPr="000A35C1">
        <w:rPr>
          <w:rFonts w:eastAsia="Calibri"/>
          <w:sz w:val="26"/>
          <w:szCs w:val="26"/>
          <w:lang w:eastAsia="en-US"/>
        </w:rPr>
        <w:tab/>
      </w:r>
      <w:r w:rsidR="000A35C1" w:rsidRPr="000A35C1">
        <w:rPr>
          <w:rFonts w:eastAsia="Calibri"/>
          <w:sz w:val="26"/>
          <w:szCs w:val="26"/>
          <w:lang w:eastAsia="en-US"/>
        </w:rPr>
        <w:t>S. Armagana</w:t>
      </w:r>
    </w:p>
    <w:p w14:paraId="4E0F5889" w14:textId="77777777" w:rsidR="00B32C77" w:rsidRPr="005703E2" w:rsidRDefault="00B32C77" w:rsidP="009A39F5">
      <w:pPr>
        <w:widowControl w:val="0"/>
        <w:tabs>
          <w:tab w:val="left" w:pos="993"/>
          <w:tab w:val="left" w:pos="7797"/>
        </w:tabs>
        <w:rPr>
          <w:rFonts w:eastAsia="Calibri"/>
          <w:lang w:eastAsia="en-US"/>
        </w:rPr>
      </w:pPr>
    </w:p>
    <w:p w14:paraId="486359EE" w14:textId="77777777" w:rsidR="000A35C1" w:rsidRDefault="000A35C1" w:rsidP="009A39F5">
      <w:pPr>
        <w:tabs>
          <w:tab w:val="left" w:pos="709"/>
          <w:tab w:val="left" w:pos="993"/>
        </w:tabs>
      </w:pPr>
    </w:p>
    <w:p w14:paraId="09CA8C4A" w14:textId="7ED18EE1" w:rsidR="000A35C1" w:rsidRPr="004200E5" w:rsidRDefault="000A35C1" w:rsidP="009A39F5">
      <w:pPr>
        <w:tabs>
          <w:tab w:val="left" w:pos="709"/>
          <w:tab w:val="left" w:pos="993"/>
        </w:tabs>
        <w:sectPr w:rsidR="000A35C1" w:rsidRPr="004200E5" w:rsidSect="00F90BC9">
          <w:headerReference w:type="default" r:id="rId8"/>
          <w:footerReference w:type="default" r:id="rId9"/>
          <w:headerReference w:type="first" r:id="rId10"/>
          <w:footerReference w:type="first" r:id="rId11"/>
          <w:type w:val="continuous"/>
          <w:pgSz w:w="11920" w:h="16840"/>
          <w:pgMar w:top="1134" w:right="851" w:bottom="1134" w:left="1701" w:header="709" w:footer="879" w:gutter="0"/>
          <w:cols w:space="720"/>
          <w:titlePg/>
          <w:docGrid w:linePitch="299"/>
        </w:sectPr>
      </w:pPr>
    </w:p>
    <w:p w14:paraId="22737B36" w14:textId="1B82F3AA" w:rsidR="00B16793" w:rsidRPr="00C95C71" w:rsidRDefault="00FF4A4A" w:rsidP="009A39F5">
      <w:pPr>
        <w:tabs>
          <w:tab w:val="left" w:pos="709"/>
          <w:tab w:val="left" w:pos="993"/>
        </w:tabs>
        <w:rPr>
          <w:sz w:val="18"/>
          <w:szCs w:val="18"/>
        </w:rPr>
      </w:pPr>
      <w:r w:rsidRPr="00C95C71">
        <w:rPr>
          <w:sz w:val="18"/>
          <w:szCs w:val="18"/>
        </w:rPr>
        <w:t>A. </w:t>
      </w:r>
      <w:r w:rsidR="00B16793" w:rsidRPr="00C95C71">
        <w:rPr>
          <w:sz w:val="18"/>
          <w:szCs w:val="18"/>
        </w:rPr>
        <w:t>Reinfelde</w:t>
      </w:r>
      <w:r w:rsidR="00B16793" w:rsidRPr="00C95C71">
        <w:rPr>
          <w:sz w:val="18"/>
          <w:szCs w:val="18"/>
        </w:rPr>
        <w:tab/>
      </w:r>
    </w:p>
    <w:p w14:paraId="4C56BAFD" w14:textId="77777777" w:rsidR="000A0C6E" w:rsidRPr="00C95C71" w:rsidRDefault="00B16793" w:rsidP="009A39F5">
      <w:pPr>
        <w:tabs>
          <w:tab w:val="left" w:pos="709"/>
          <w:tab w:val="left" w:pos="993"/>
        </w:tabs>
        <w:rPr>
          <w:sz w:val="18"/>
          <w:szCs w:val="18"/>
        </w:rPr>
      </w:pPr>
      <w:r w:rsidRPr="00C95C71">
        <w:rPr>
          <w:sz w:val="18"/>
          <w:szCs w:val="18"/>
        </w:rPr>
        <w:t>Valststiesību dep</w:t>
      </w:r>
      <w:r w:rsidR="000A0C6E" w:rsidRPr="00C95C71">
        <w:rPr>
          <w:sz w:val="18"/>
          <w:szCs w:val="18"/>
        </w:rPr>
        <w:t>artamenta</w:t>
      </w:r>
    </w:p>
    <w:p w14:paraId="1EA49514" w14:textId="4DFB922B" w:rsidR="00B16793" w:rsidRPr="00C95C71" w:rsidRDefault="00B16793" w:rsidP="009A39F5">
      <w:pPr>
        <w:tabs>
          <w:tab w:val="left" w:pos="709"/>
          <w:tab w:val="left" w:pos="993"/>
        </w:tabs>
        <w:rPr>
          <w:sz w:val="18"/>
          <w:szCs w:val="18"/>
        </w:rPr>
      </w:pPr>
      <w:r w:rsidRPr="00C95C71">
        <w:rPr>
          <w:sz w:val="18"/>
          <w:szCs w:val="18"/>
        </w:rPr>
        <w:t>Starpt</w:t>
      </w:r>
      <w:r w:rsidR="000A0C6E" w:rsidRPr="00C95C71">
        <w:rPr>
          <w:sz w:val="18"/>
          <w:szCs w:val="18"/>
        </w:rPr>
        <w:t>autisko</w:t>
      </w:r>
      <w:r w:rsidRPr="00C95C71">
        <w:rPr>
          <w:sz w:val="18"/>
          <w:szCs w:val="18"/>
        </w:rPr>
        <w:t xml:space="preserve"> publisko tiesību nod</w:t>
      </w:r>
      <w:r w:rsidR="000A0C6E" w:rsidRPr="00C95C71">
        <w:rPr>
          <w:sz w:val="18"/>
          <w:szCs w:val="18"/>
        </w:rPr>
        <w:t>aļas</w:t>
      </w:r>
      <w:r w:rsidRPr="00C95C71">
        <w:rPr>
          <w:sz w:val="18"/>
          <w:szCs w:val="18"/>
        </w:rPr>
        <w:t xml:space="preserve"> juriste</w:t>
      </w:r>
    </w:p>
    <w:p w14:paraId="2B9890AA" w14:textId="57F191A1" w:rsidR="00C95C71" w:rsidRDefault="00B16793" w:rsidP="009A39F5">
      <w:pPr>
        <w:jc w:val="both"/>
        <w:rPr>
          <w:sz w:val="18"/>
          <w:szCs w:val="18"/>
        </w:rPr>
      </w:pPr>
      <w:r w:rsidRPr="00C95C71">
        <w:rPr>
          <w:sz w:val="18"/>
          <w:szCs w:val="18"/>
        </w:rPr>
        <w:t xml:space="preserve">67046108, </w:t>
      </w:r>
      <w:hyperlink r:id="rId12" w:history="1">
        <w:r w:rsidR="00626340" w:rsidRPr="00C95C71">
          <w:rPr>
            <w:sz w:val="18"/>
            <w:szCs w:val="18"/>
          </w:rPr>
          <w:t>andra.reinfelde@tm.gov.lv</w:t>
        </w:r>
      </w:hyperlink>
      <w:r w:rsidR="00C52D69" w:rsidRPr="00C95C71">
        <w:rPr>
          <w:sz w:val="18"/>
          <w:szCs w:val="18"/>
        </w:rPr>
        <w:t xml:space="preserve"> </w:t>
      </w:r>
      <w:r w:rsidR="00932A3E" w:rsidRPr="00C95C71">
        <w:rPr>
          <w:sz w:val="18"/>
          <w:szCs w:val="18"/>
        </w:rPr>
        <w:t xml:space="preserve"> </w:t>
      </w:r>
    </w:p>
    <w:p w14:paraId="6EC01BB4" w14:textId="77777777" w:rsidR="0017714C" w:rsidRPr="009217A9" w:rsidRDefault="0017714C" w:rsidP="009217A9">
      <w:pPr>
        <w:tabs>
          <w:tab w:val="left" w:pos="709"/>
          <w:tab w:val="left" w:pos="993"/>
        </w:tabs>
        <w:rPr>
          <w:sz w:val="18"/>
          <w:szCs w:val="18"/>
        </w:rPr>
      </w:pPr>
    </w:p>
    <w:p w14:paraId="2E33AB23" w14:textId="2BE32844" w:rsidR="009217A9" w:rsidRPr="009217A9" w:rsidRDefault="009217A9" w:rsidP="009217A9">
      <w:pPr>
        <w:tabs>
          <w:tab w:val="left" w:pos="709"/>
          <w:tab w:val="left" w:pos="993"/>
        </w:tabs>
        <w:rPr>
          <w:sz w:val="18"/>
          <w:szCs w:val="18"/>
        </w:rPr>
      </w:pPr>
    </w:p>
    <w:sectPr w:rsidR="009217A9" w:rsidRPr="009217A9" w:rsidSect="00F90BC9">
      <w:type w:val="continuous"/>
      <w:pgSz w:w="11920" w:h="16840"/>
      <w:pgMar w:top="1134" w:right="851" w:bottom="1134" w:left="1701" w:header="709" w:footer="87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2FAA54" w14:textId="77777777" w:rsidR="00324D7A" w:rsidRDefault="00324D7A">
      <w:r>
        <w:separator/>
      </w:r>
    </w:p>
  </w:endnote>
  <w:endnote w:type="continuationSeparator" w:id="0">
    <w:p w14:paraId="162C49AB" w14:textId="77777777" w:rsidR="00324D7A" w:rsidRDefault="00324D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F5ADBC" w14:textId="2D852A08" w:rsidR="00852946" w:rsidRPr="00DC7937" w:rsidRDefault="00DC7937" w:rsidP="00DC7937">
    <w:pPr>
      <w:pStyle w:val="Footer"/>
      <w:rPr>
        <w:sz w:val="20"/>
      </w:rPr>
    </w:pPr>
    <w:r w:rsidRPr="001460CE">
      <w:rPr>
        <w:sz w:val="20"/>
      </w:rPr>
      <w:t>TMAtz_</w:t>
    </w:r>
    <w:r>
      <w:rPr>
        <w:sz w:val="20"/>
      </w:rPr>
      <w:t>150921</w:t>
    </w:r>
    <w:r w:rsidRPr="001460CE">
      <w:rPr>
        <w:sz w:val="20"/>
      </w:rPr>
      <w:t>_</w:t>
    </w:r>
    <w:r>
      <w:rPr>
        <w:sz w:val="20"/>
      </w:rPr>
      <w:t>EM_Inv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BA5AD1" w14:textId="2BA1B328" w:rsidR="00DC53FE" w:rsidRPr="009A39F5" w:rsidRDefault="009A39F5" w:rsidP="009A39F5">
    <w:pPr>
      <w:pStyle w:val="Footer"/>
      <w:rPr>
        <w:sz w:val="20"/>
      </w:rPr>
    </w:pPr>
    <w:r w:rsidRPr="001460CE">
      <w:rPr>
        <w:sz w:val="20"/>
      </w:rPr>
      <w:t>TMAtz_</w:t>
    </w:r>
    <w:r>
      <w:rPr>
        <w:sz w:val="20"/>
      </w:rPr>
      <w:t>1</w:t>
    </w:r>
    <w:r w:rsidR="00DC7937">
      <w:rPr>
        <w:sz w:val="20"/>
      </w:rPr>
      <w:t>5</w:t>
    </w:r>
    <w:r>
      <w:rPr>
        <w:sz w:val="20"/>
      </w:rPr>
      <w:t>0921</w:t>
    </w:r>
    <w:r w:rsidRPr="001460CE">
      <w:rPr>
        <w:sz w:val="20"/>
      </w:rPr>
      <w:t>_</w:t>
    </w:r>
    <w:r>
      <w:rPr>
        <w:sz w:val="20"/>
      </w:rPr>
      <w:t>EM_</w:t>
    </w:r>
    <w:r w:rsidR="00DC7937">
      <w:rPr>
        <w:sz w:val="20"/>
      </w:rPr>
      <w:t>Inv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928559" w14:textId="77777777" w:rsidR="00324D7A" w:rsidRDefault="00324D7A">
      <w:r>
        <w:separator/>
      </w:r>
    </w:p>
  </w:footnote>
  <w:footnote w:type="continuationSeparator" w:id="0">
    <w:p w14:paraId="2CC77F9E" w14:textId="77777777" w:rsidR="00324D7A" w:rsidRDefault="00324D7A">
      <w:r>
        <w:continuationSeparator/>
      </w:r>
    </w:p>
  </w:footnote>
  <w:footnote w:id="1">
    <w:p w14:paraId="4EFD9F19" w14:textId="71D3C91B" w:rsidR="005703E2" w:rsidRPr="005703E2" w:rsidRDefault="005703E2" w:rsidP="00472BB5">
      <w:r>
        <w:rPr>
          <w:rStyle w:val="FootnoteReference"/>
        </w:rPr>
        <w:footnoteRef/>
      </w:r>
      <w:r>
        <w:t xml:space="preserve"> </w:t>
      </w:r>
      <w:r w:rsidRPr="00472BB5">
        <w:rPr>
          <w:sz w:val="20"/>
          <w:szCs w:val="18"/>
        </w:rPr>
        <w:t xml:space="preserve">“Normatīvo aktu izstrādes rokasgrāmata”, pieejams: </w:t>
      </w:r>
      <w:hyperlink r:id="rId1" w:history="1">
        <w:r w:rsidRPr="00472BB5">
          <w:rPr>
            <w:rStyle w:val="Hyperlink"/>
            <w:sz w:val="20"/>
            <w:szCs w:val="18"/>
          </w:rPr>
          <w:t>https://tai.mk.gov.lv/book/1/chapter/95</w:t>
        </w:r>
      </w:hyperlink>
      <w:r>
        <w:t xml:space="preserve"> </w:t>
      </w:r>
      <w:r w:rsidRPr="005703E2">
        <w:t xml:space="preserve"> </w:t>
      </w:r>
    </w:p>
    <w:p w14:paraId="5C1F0848" w14:textId="72CD637C" w:rsidR="005703E2" w:rsidRDefault="005703E2">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7847357"/>
      <w:docPartObj>
        <w:docPartGallery w:val="Page Numbers (Top of Page)"/>
        <w:docPartUnique/>
      </w:docPartObj>
    </w:sdtPr>
    <w:sdtEndPr/>
    <w:sdtContent>
      <w:p w14:paraId="5E7C1C2E" w14:textId="77777777" w:rsidR="007B3740" w:rsidRDefault="007B3740">
        <w:pPr>
          <w:pStyle w:val="Header"/>
          <w:jc w:val="center"/>
        </w:pPr>
        <w:r>
          <w:fldChar w:fldCharType="begin"/>
        </w:r>
        <w:r>
          <w:instrText>PAGE   \* MERGEFORMAT</w:instrText>
        </w:r>
        <w:r>
          <w:fldChar w:fldCharType="separate"/>
        </w:r>
        <w:r w:rsidR="00F96900">
          <w:rPr>
            <w:noProof/>
          </w:rPr>
          <w:t>2</w:t>
        </w:r>
        <w:r>
          <w:fldChar w:fldCharType="end"/>
        </w:r>
      </w:p>
    </w:sdtContent>
  </w:sdt>
  <w:p w14:paraId="7A80B5EB" w14:textId="77777777" w:rsidR="00622687" w:rsidRDefault="0062268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7C1C30" w14:textId="77777777" w:rsidR="00A34ACB" w:rsidRDefault="00A34ACB" w:rsidP="00A34ACB">
    <w:pPr>
      <w:pStyle w:val="Header"/>
    </w:pPr>
  </w:p>
  <w:p w14:paraId="5E7C1C31" w14:textId="77777777" w:rsidR="00A34ACB" w:rsidRDefault="00E40434" w:rsidP="00A34ACB">
    <w:pPr>
      <w:pStyle w:val="Header"/>
    </w:pPr>
    <w:r>
      <w:rPr>
        <w:noProof/>
        <w:lang w:eastAsia="lv-LV"/>
      </w:rPr>
      <w:drawing>
        <wp:anchor distT="0" distB="0" distL="114300" distR="114300" simplePos="0" relativeHeight="251660800" behindDoc="1" locked="0" layoutInCell="1" allowOverlap="1" wp14:anchorId="5E7C1C42" wp14:editId="5E7C1C43">
          <wp:simplePos x="0" y="0"/>
          <wp:positionH relativeFrom="margin">
            <wp:align>center</wp:align>
          </wp:positionH>
          <wp:positionV relativeFrom="paragraph">
            <wp:posOffset>84455</wp:posOffset>
          </wp:positionV>
          <wp:extent cx="5915025" cy="1066800"/>
          <wp:effectExtent l="0" t="0" r="0" b="0"/>
          <wp:wrapNone/>
          <wp:docPr id="9"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7C1C32" w14:textId="77777777" w:rsidR="00A34ACB" w:rsidRDefault="00A34ACB" w:rsidP="00A34ACB">
    <w:pPr>
      <w:pStyle w:val="Header"/>
    </w:pPr>
  </w:p>
  <w:p w14:paraId="5E7C1C33" w14:textId="77777777" w:rsidR="00A34ACB" w:rsidRDefault="00A34ACB" w:rsidP="00A34ACB">
    <w:pPr>
      <w:pStyle w:val="Header"/>
    </w:pPr>
  </w:p>
  <w:p w14:paraId="5E7C1C34" w14:textId="77777777" w:rsidR="00A34ACB" w:rsidRDefault="00A34ACB" w:rsidP="00A34ACB">
    <w:pPr>
      <w:pStyle w:val="Header"/>
    </w:pPr>
  </w:p>
  <w:p w14:paraId="5E7C1C35" w14:textId="77777777" w:rsidR="00A34ACB" w:rsidRDefault="00A34ACB" w:rsidP="00A34ACB">
    <w:pPr>
      <w:pStyle w:val="Header"/>
    </w:pPr>
  </w:p>
  <w:p w14:paraId="5E7C1C36" w14:textId="77777777" w:rsidR="00A34ACB" w:rsidRDefault="00A34ACB" w:rsidP="00A34ACB">
    <w:pPr>
      <w:pStyle w:val="Header"/>
    </w:pPr>
  </w:p>
  <w:p w14:paraId="5E7C1C37" w14:textId="77777777" w:rsidR="00A34ACB" w:rsidRDefault="00A34ACB" w:rsidP="00A34ACB">
    <w:pPr>
      <w:pStyle w:val="Header"/>
    </w:pPr>
  </w:p>
  <w:p w14:paraId="5E7C1C38" w14:textId="77777777" w:rsidR="00A34ACB" w:rsidRDefault="00A34ACB" w:rsidP="00A34ACB">
    <w:pPr>
      <w:pStyle w:val="Header"/>
    </w:pPr>
  </w:p>
  <w:p w14:paraId="5E7C1C39" w14:textId="77777777" w:rsidR="00A34ACB" w:rsidRDefault="00A34ACB" w:rsidP="00A34ACB">
    <w:pPr>
      <w:pStyle w:val="Header"/>
    </w:pPr>
  </w:p>
  <w:p w14:paraId="5E7C1C3A" w14:textId="77777777" w:rsidR="00A34ACB" w:rsidRPr="00815277" w:rsidRDefault="00E40434" w:rsidP="00A34ACB">
    <w:pPr>
      <w:pStyle w:val="Header"/>
    </w:pPr>
    <w:r>
      <w:rPr>
        <w:noProof/>
        <w:lang w:eastAsia="lv-LV"/>
      </w:rPr>
      <mc:AlternateContent>
        <mc:Choice Requires="wps">
          <w:drawing>
            <wp:anchor distT="0" distB="0" distL="114300" distR="114300" simplePos="0" relativeHeight="251658752" behindDoc="1" locked="0" layoutInCell="1" allowOverlap="1" wp14:anchorId="5E7C1C44" wp14:editId="5E7C1C45">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7C1C48" w14:textId="77777777" w:rsidR="00A34ACB" w:rsidRPr="006C6018" w:rsidRDefault="00AC270F" w:rsidP="00A34ACB">
                          <w:pPr>
                            <w:spacing w:line="194" w:lineRule="exact"/>
                            <w:ind w:left="20" w:right="-45"/>
                            <w:jc w:val="center"/>
                            <w:rPr>
                              <w:sz w:val="17"/>
                              <w:szCs w:val="17"/>
                            </w:rPr>
                          </w:pPr>
                          <w:r w:rsidRPr="006C6018">
                            <w:rPr>
                              <w:sz w:val="17"/>
                              <w:szCs w:val="17"/>
                            </w:rPr>
                            <w:t>Brīvības bulvāris</w:t>
                          </w:r>
                          <w:r w:rsidR="00A34ACB" w:rsidRPr="006C6018">
                            <w:rPr>
                              <w:sz w:val="17"/>
                              <w:szCs w:val="17"/>
                            </w:rPr>
                            <w:t xml:space="preserve"> 36, Rīga, LV-1536</w:t>
                          </w:r>
                          <w:r w:rsidR="00AB4E8A" w:rsidRPr="006C6018">
                            <w:rPr>
                              <w:sz w:val="17"/>
                              <w:szCs w:val="17"/>
                            </w:rPr>
                            <w:t>;</w:t>
                          </w:r>
                          <w:r w:rsidR="00A34ACB" w:rsidRPr="006C6018">
                            <w:rPr>
                              <w:sz w:val="17"/>
                              <w:szCs w:val="17"/>
                            </w:rPr>
                            <w:t xml:space="preserve"> tālr.</w:t>
                          </w:r>
                          <w:r w:rsidRPr="006C6018">
                            <w:rPr>
                              <w:sz w:val="17"/>
                              <w:szCs w:val="17"/>
                            </w:rPr>
                            <w:t>:</w:t>
                          </w:r>
                          <w:r w:rsidR="00A34ACB" w:rsidRPr="006C6018">
                            <w:rPr>
                              <w:sz w:val="17"/>
                              <w:szCs w:val="17"/>
                            </w:rPr>
                            <w:t xml:space="preserve"> 67036801, 67036716, 67036721</w:t>
                          </w:r>
                          <w:r w:rsidR="00AB4E8A" w:rsidRPr="006C6018">
                            <w:rPr>
                              <w:sz w:val="17"/>
                              <w:szCs w:val="17"/>
                            </w:rPr>
                            <w:t>;</w:t>
                          </w:r>
                          <w:r w:rsidR="00A34ACB" w:rsidRPr="006C6018">
                            <w:rPr>
                              <w:sz w:val="17"/>
                              <w:szCs w:val="17"/>
                            </w:rPr>
                            <w:t xml:space="preserve"> fakss</w:t>
                          </w:r>
                          <w:r w:rsidRPr="006C6018">
                            <w:rPr>
                              <w:sz w:val="17"/>
                              <w:szCs w:val="17"/>
                            </w:rPr>
                            <w:t>:</w:t>
                          </w:r>
                          <w:r w:rsidR="00A34ACB" w:rsidRPr="006C6018">
                            <w:rPr>
                              <w:sz w:val="17"/>
                              <w:szCs w:val="17"/>
                            </w:rPr>
                            <w:t xml:space="preserve"> 67210823, 67285575</w:t>
                          </w:r>
                          <w:r w:rsidR="00AB4E8A" w:rsidRPr="006C6018">
                            <w:rPr>
                              <w:sz w:val="17"/>
                              <w:szCs w:val="17"/>
                            </w:rPr>
                            <w:t>;</w:t>
                          </w:r>
                          <w:r w:rsidR="00A34ACB" w:rsidRPr="006C6018">
                            <w:rPr>
                              <w:sz w:val="17"/>
                              <w:szCs w:val="17"/>
                            </w:rPr>
                            <w:t xml:space="preserve"> </w:t>
                          </w:r>
                        </w:p>
                        <w:p w14:paraId="5E7C1C49" w14:textId="54D28125" w:rsidR="00A34ACB" w:rsidRPr="006C6018" w:rsidRDefault="00A34ACB" w:rsidP="00A34ACB">
                          <w:pPr>
                            <w:spacing w:line="194" w:lineRule="exact"/>
                            <w:ind w:left="20" w:right="-45"/>
                            <w:jc w:val="center"/>
                            <w:rPr>
                              <w:sz w:val="17"/>
                              <w:szCs w:val="17"/>
                            </w:rPr>
                          </w:pPr>
                          <w:r w:rsidRPr="006C6018">
                            <w:rPr>
                              <w:sz w:val="17"/>
                              <w:szCs w:val="17"/>
                            </w:rPr>
                            <w:t>e-pasts</w:t>
                          </w:r>
                          <w:r w:rsidR="00AC270F" w:rsidRPr="006C6018">
                            <w:rPr>
                              <w:sz w:val="17"/>
                              <w:szCs w:val="17"/>
                            </w:rPr>
                            <w:t>:</w:t>
                          </w:r>
                          <w:r w:rsidRPr="006C6018">
                            <w:rPr>
                              <w:sz w:val="17"/>
                              <w:szCs w:val="17"/>
                            </w:rPr>
                            <w:t xml:space="preserve"> </w:t>
                          </w:r>
                          <w:r w:rsidR="00237E7E">
                            <w:rPr>
                              <w:sz w:val="17"/>
                              <w:szCs w:val="17"/>
                            </w:rPr>
                            <w:t>pasts</w:t>
                          </w:r>
                          <w:r w:rsidRPr="006C6018">
                            <w:rPr>
                              <w:sz w:val="17"/>
                              <w:szCs w:val="17"/>
                            </w:rPr>
                            <w:t>@tm.gov.lv</w:t>
                          </w:r>
                          <w:r w:rsidR="00AB4E8A" w:rsidRPr="006C6018">
                            <w:rPr>
                              <w:sz w:val="17"/>
                              <w:szCs w:val="17"/>
                            </w:rPr>
                            <w:t>;</w:t>
                          </w:r>
                          <w:r w:rsidRPr="006C6018">
                            <w:rPr>
                              <w:sz w:val="17"/>
                              <w:szCs w:val="17"/>
                            </w:rPr>
                            <w:t xml:space="preserve">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a14="http://schemas.microsoft.com/office/drawing/2010/main" xmlns:pic="http://schemas.openxmlformats.org/drawingml/2006/picture" xmlns:a="http://schemas.openxmlformats.org/drawingml/2006/main">
          <w:pict>
            <v:shapetype id="_x0000_t202" coordsize="21600,21600" o:spt="202" path="m,l,21600r21600,l21600,xe" w14:anchorId="5E7C1C44">
              <v:stroke joinstyle="miter"/>
              <v:path gradientshapeok="t" o:connecttype="rect"/>
            </v:shapetype>
            <v:shape id="Text Box 43"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I/ZeP3pAQAAtwMAAA4AAAAAAAAAAAAAAAAALgIAAGRycy9lMm9Eb2Mu&#10;eG1sUEsBAi0AFAAGAAgAAAAhAPP0/G3gAAAADAEAAA8AAAAAAAAAAAAAAAAAQwQAAGRycy9kb3du&#10;cmV2LnhtbFBLBQYAAAAABAAEAPMAAABQBQAAAAA=&#10;">
              <v:textbox inset="0,0,0,0">
                <w:txbxContent>
                  <w:p w:rsidRPr="006C6018" w:rsidR="00A34ACB" w:rsidP="00A34ACB" w:rsidRDefault="00AC270F" w14:paraId="5E7C1C48" w14:textId="77777777">
                    <w:pPr>
                      <w:spacing w:line="194" w:lineRule="exact"/>
                      <w:ind w:left="20" w:right="-45"/>
                      <w:jc w:val="center"/>
                      <w:rPr>
                        <w:sz w:val="17"/>
                        <w:szCs w:val="17"/>
                      </w:rPr>
                    </w:pPr>
                    <w:r w:rsidRPr="006C6018">
                      <w:rPr>
                        <w:sz w:val="17"/>
                        <w:szCs w:val="17"/>
                      </w:rPr>
                      <w:t>Brīvības bulvāris</w:t>
                    </w:r>
                    <w:r w:rsidRPr="006C6018" w:rsidR="00A34ACB">
                      <w:rPr>
                        <w:sz w:val="17"/>
                        <w:szCs w:val="17"/>
                      </w:rPr>
                      <w:t xml:space="preserve"> 36, Rīga, LV-1536</w:t>
                    </w:r>
                    <w:r w:rsidRPr="006C6018" w:rsidR="00AB4E8A">
                      <w:rPr>
                        <w:sz w:val="17"/>
                        <w:szCs w:val="17"/>
                      </w:rPr>
                      <w:t>;</w:t>
                    </w:r>
                    <w:r w:rsidRPr="006C6018" w:rsidR="00A34ACB">
                      <w:rPr>
                        <w:sz w:val="17"/>
                        <w:szCs w:val="17"/>
                      </w:rPr>
                      <w:t xml:space="preserve"> tālr.</w:t>
                    </w:r>
                    <w:r w:rsidRPr="006C6018">
                      <w:rPr>
                        <w:sz w:val="17"/>
                        <w:szCs w:val="17"/>
                      </w:rPr>
                      <w:t>:</w:t>
                    </w:r>
                    <w:r w:rsidRPr="006C6018" w:rsidR="00A34ACB">
                      <w:rPr>
                        <w:sz w:val="17"/>
                        <w:szCs w:val="17"/>
                      </w:rPr>
                      <w:t xml:space="preserve"> 67036801, 67036716, 67036721</w:t>
                    </w:r>
                    <w:r w:rsidRPr="006C6018" w:rsidR="00AB4E8A">
                      <w:rPr>
                        <w:sz w:val="17"/>
                        <w:szCs w:val="17"/>
                      </w:rPr>
                      <w:t>;</w:t>
                    </w:r>
                    <w:r w:rsidRPr="006C6018" w:rsidR="00A34ACB">
                      <w:rPr>
                        <w:sz w:val="17"/>
                        <w:szCs w:val="17"/>
                      </w:rPr>
                      <w:t xml:space="preserve"> fakss</w:t>
                    </w:r>
                    <w:r w:rsidRPr="006C6018">
                      <w:rPr>
                        <w:sz w:val="17"/>
                        <w:szCs w:val="17"/>
                      </w:rPr>
                      <w:t>:</w:t>
                    </w:r>
                    <w:r w:rsidRPr="006C6018" w:rsidR="00A34ACB">
                      <w:rPr>
                        <w:sz w:val="17"/>
                        <w:szCs w:val="17"/>
                      </w:rPr>
                      <w:t xml:space="preserve"> 67210823, 67285575</w:t>
                    </w:r>
                    <w:r w:rsidRPr="006C6018" w:rsidR="00AB4E8A">
                      <w:rPr>
                        <w:sz w:val="17"/>
                        <w:szCs w:val="17"/>
                      </w:rPr>
                      <w:t>;</w:t>
                    </w:r>
                    <w:r w:rsidRPr="006C6018" w:rsidR="00A34ACB">
                      <w:rPr>
                        <w:sz w:val="17"/>
                        <w:szCs w:val="17"/>
                      </w:rPr>
                      <w:t xml:space="preserve"> </w:t>
                    </w:r>
                  </w:p>
                  <w:p w:rsidRPr="006C6018" w:rsidR="00A34ACB" w:rsidP="00A34ACB" w:rsidRDefault="00A34ACB" w14:paraId="5E7C1C49" w14:textId="54D28125">
                    <w:pPr>
                      <w:spacing w:line="194" w:lineRule="exact"/>
                      <w:ind w:left="20" w:right="-45"/>
                      <w:jc w:val="center"/>
                      <w:rPr>
                        <w:sz w:val="17"/>
                        <w:szCs w:val="17"/>
                      </w:rPr>
                    </w:pPr>
                    <w:r w:rsidRPr="006C6018">
                      <w:rPr>
                        <w:sz w:val="17"/>
                        <w:szCs w:val="17"/>
                      </w:rPr>
                      <w:t>e-pasts</w:t>
                    </w:r>
                    <w:r w:rsidRPr="006C6018" w:rsidR="00AC270F">
                      <w:rPr>
                        <w:sz w:val="17"/>
                        <w:szCs w:val="17"/>
                      </w:rPr>
                      <w:t>:</w:t>
                    </w:r>
                    <w:r w:rsidRPr="006C6018">
                      <w:rPr>
                        <w:sz w:val="17"/>
                        <w:szCs w:val="17"/>
                      </w:rPr>
                      <w:t xml:space="preserve"> </w:t>
                    </w:r>
                    <w:r w:rsidR="00237E7E">
                      <w:rPr>
                        <w:sz w:val="17"/>
                        <w:szCs w:val="17"/>
                      </w:rPr>
                      <w:t>pasts</w:t>
                    </w:r>
                    <w:r w:rsidRPr="006C6018">
                      <w:rPr>
                        <w:sz w:val="17"/>
                        <w:szCs w:val="17"/>
                      </w:rPr>
                      <w:t>@tm.gov.lv</w:t>
                    </w:r>
                    <w:r w:rsidRPr="006C6018" w:rsidR="00AB4E8A">
                      <w:rPr>
                        <w:sz w:val="17"/>
                        <w:szCs w:val="17"/>
                      </w:rPr>
                      <w:t>;</w:t>
                    </w:r>
                    <w:r w:rsidRPr="006C6018">
                      <w:rPr>
                        <w:sz w:val="17"/>
                        <w:szCs w:val="17"/>
                      </w:rPr>
                      <w:t xml:space="preserve"> www.tm.gov.lv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7728" behindDoc="1" locked="0" layoutInCell="1" allowOverlap="1" wp14:anchorId="5E7C1C46" wp14:editId="5E7C1C47">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a14="http://schemas.microsoft.com/office/drawing/2010/main" xmlns:pic="http://schemas.openxmlformats.org/drawingml/2006/picture" xmlns:a="http://schemas.openxmlformats.org/drawingml/2006/main">
          <w:pict>
            <v:group id="Group 41" style="position:absolute;margin-left:145.7pt;margin-top:149.85pt;width:346.25pt;height:.1pt;z-index:-251658752;mso-position-horizontal-relative:page;mso-position-vertical-relative:page" coordsize="6926,2" coordorigin="2915,2998"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" w14:anchorId="5C6584E1">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v:path arrowok="t" o:connecttype="custom" o:connectlocs="0,0;6926,0" o:connectangles="0,0"/>
              </v:shape>
              <w10:wrap anchorx="page" anchory="page"/>
            </v:group>
          </w:pict>
        </mc:Fallback>
      </mc:AlternateContent>
    </w:r>
  </w:p>
  <w:p w14:paraId="5E7C1C3B" w14:textId="77777777" w:rsidR="00AB4E8A" w:rsidRPr="00C836FF" w:rsidRDefault="00AB4E8A" w:rsidP="00AB4E8A">
    <w:pPr>
      <w:jc w:val="center"/>
    </w:pPr>
    <w:r w:rsidRPr="00C836FF">
      <w:t>Rīgā</w:t>
    </w:r>
  </w:p>
  <w:p w14:paraId="5E7C1C3C" w14:textId="77777777" w:rsidR="00AB4E8A" w:rsidRPr="00C836FF" w:rsidRDefault="00AB4E8A" w:rsidP="00AB4E8A">
    <w:pPr>
      <w:jc w:val="center"/>
    </w:pPr>
  </w:p>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10"/>
      <w:gridCol w:w="420"/>
      <w:gridCol w:w="1890"/>
    </w:tblGrid>
    <w:tr w:rsidR="00E11DA3" w14:paraId="5E7C1C40" w14:textId="77777777" w:rsidTr="00A6153E">
      <w:tc>
        <w:tcPr>
          <w:tcW w:w="1810" w:type="dxa"/>
        </w:tcPr>
        <w:p w14:paraId="5E7C1C3D" w14:textId="77777777" w:rsidR="00E11DA3" w:rsidRDefault="00E11DA3" w:rsidP="00E11DA3">
          <w:pPr>
            <w:pStyle w:val="Header"/>
            <w:jc w:val="center"/>
            <w:rPr>
              <w:szCs w:val="24"/>
            </w:rPr>
          </w:pPr>
          <w:r>
            <w:t>16.09.2021</w:t>
          </w:r>
        </w:p>
      </w:tc>
      <w:tc>
        <w:tcPr>
          <w:tcW w:w="420" w:type="dxa"/>
          <w:tcBorders>
            <w:bottom w:val="nil"/>
          </w:tcBorders>
        </w:tcPr>
        <w:p w14:paraId="5E7C1C3E" w14:textId="77777777" w:rsidR="00E11DA3" w:rsidRDefault="00E11DA3" w:rsidP="00E11DA3">
          <w:pPr>
            <w:pStyle w:val="Header"/>
            <w:rPr>
              <w:szCs w:val="24"/>
            </w:rPr>
          </w:pPr>
          <w:r>
            <w:rPr>
              <w:szCs w:val="24"/>
            </w:rPr>
            <w:t xml:space="preserve"> Nr.</w:t>
          </w:r>
        </w:p>
      </w:tc>
      <w:tc>
        <w:tcPr>
          <w:tcW w:w="1890" w:type="dxa"/>
        </w:tcPr>
        <w:p w14:paraId="5E7C1C3F" w14:textId="77777777" w:rsidR="00E11DA3" w:rsidRDefault="00E11DA3" w:rsidP="00E11DA3">
          <w:pPr>
            <w:pStyle w:val="Header"/>
            <w:jc w:val="center"/>
            <w:rPr>
              <w:szCs w:val="24"/>
            </w:rPr>
          </w:pPr>
          <w:r>
            <w:t>1-9.1/1013</w:t>
          </w:r>
        </w:p>
      </w:tc>
    </w:tr>
  </w:tbl>
  <w:p w14:paraId="5E7C1C41" w14:textId="77777777" w:rsidR="00AB4E8A" w:rsidRPr="00C836FF" w:rsidRDefault="00AB4E8A" w:rsidP="00E11DA3">
    <w:pPr>
      <w:tabs>
        <w:tab w:val="center" w:pos="4320"/>
        <w:tab w:val="right" w:pos="86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159A1"/>
    <w:multiLevelType w:val="multilevel"/>
    <w:tmpl w:val="609A5F08"/>
    <w:lvl w:ilvl="0">
      <w:start w:val="1"/>
      <w:numFmt w:val="decimal"/>
      <w:lvlText w:val="%1."/>
      <w:lvlJc w:val="left"/>
      <w:pPr>
        <w:ind w:left="1080" w:hanging="360"/>
      </w:pPr>
      <w:rPr>
        <w:rFonts w:hint="default"/>
        <w:sz w:val="26"/>
        <w:szCs w:val="26"/>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00F8663E"/>
    <w:multiLevelType w:val="hybridMultilevel"/>
    <w:tmpl w:val="247AE566"/>
    <w:lvl w:ilvl="0" w:tplc="7E5CF82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017641F9"/>
    <w:multiLevelType w:val="hybridMultilevel"/>
    <w:tmpl w:val="677A39A8"/>
    <w:lvl w:ilvl="0" w:tplc="0CC8B482">
      <w:start w:val="13"/>
      <w:numFmt w:val="decimal"/>
      <w:lvlText w:val="%1."/>
      <w:lvlJc w:val="left"/>
      <w:pPr>
        <w:ind w:left="1139" w:hanging="360"/>
      </w:pPr>
      <w:rPr>
        <w:rFonts w:hint="default"/>
      </w:rPr>
    </w:lvl>
    <w:lvl w:ilvl="1" w:tplc="04260019" w:tentative="1">
      <w:start w:val="1"/>
      <w:numFmt w:val="lowerLetter"/>
      <w:lvlText w:val="%2."/>
      <w:lvlJc w:val="left"/>
      <w:pPr>
        <w:ind w:left="1859" w:hanging="360"/>
      </w:pPr>
    </w:lvl>
    <w:lvl w:ilvl="2" w:tplc="0426001B" w:tentative="1">
      <w:start w:val="1"/>
      <w:numFmt w:val="lowerRoman"/>
      <w:lvlText w:val="%3."/>
      <w:lvlJc w:val="right"/>
      <w:pPr>
        <w:ind w:left="2579" w:hanging="180"/>
      </w:pPr>
    </w:lvl>
    <w:lvl w:ilvl="3" w:tplc="0426000F" w:tentative="1">
      <w:start w:val="1"/>
      <w:numFmt w:val="decimal"/>
      <w:lvlText w:val="%4."/>
      <w:lvlJc w:val="left"/>
      <w:pPr>
        <w:ind w:left="3299" w:hanging="360"/>
      </w:pPr>
    </w:lvl>
    <w:lvl w:ilvl="4" w:tplc="04260019" w:tentative="1">
      <w:start w:val="1"/>
      <w:numFmt w:val="lowerLetter"/>
      <w:lvlText w:val="%5."/>
      <w:lvlJc w:val="left"/>
      <w:pPr>
        <w:ind w:left="4019" w:hanging="360"/>
      </w:pPr>
    </w:lvl>
    <w:lvl w:ilvl="5" w:tplc="0426001B" w:tentative="1">
      <w:start w:val="1"/>
      <w:numFmt w:val="lowerRoman"/>
      <w:lvlText w:val="%6."/>
      <w:lvlJc w:val="right"/>
      <w:pPr>
        <w:ind w:left="4739" w:hanging="180"/>
      </w:pPr>
    </w:lvl>
    <w:lvl w:ilvl="6" w:tplc="0426000F" w:tentative="1">
      <w:start w:val="1"/>
      <w:numFmt w:val="decimal"/>
      <w:lvlText w:val="%7."/>
      <w:lvlJc w:val="left"/>
      <w:pPr>
        <w:ind w:left="5459" w:hanging="360"/>
      </w:pPr>
    </w:lvl>
    <w:lvl w:ilvl="7" w:tplc="04260019" w:tentative="1">
      <w:start w:val="1"/>
      <w:numFmt w:val="lowerLetter"/>
      <w:lvlText w:val="%8."/>
      <w:lvlJc w:val="left"/>
      <w:pPr>
        <w:ind w:left="6179" w:hanging="360"/>
      </w:pPr>
    </w:lvl>
    <w:lvl w:ilvl="8" w:tplc="0426001B" w:tentative="1">
      <w:start w:val="1"/>
      <w:numFmt w:val="lowerRoman"/>
      <w:lvlText w:val="%9."/>
      <w:lvlJc w:val="right"/>
      <w:pPr>
        <w:ind w:left="6899" w:hanging="180"/>
      </w:pPr>
    </w:lvl>
  </w:abstractNum>
  <w:abstractNum w:abstractNumId="3" w15:restartNumberingAfterBreak="0">
    <w:nsid w:val="056E709B"/>
    <w:multiLevelType w:val="hybridMultilevel"/>
    <w:tmpl w:val="B262FA38"/>
    <w:lvl w:ilvl="0" w:tplc="EADC807E">
      <w:start w:val="1"/>
      <w:numFmt w:val="decimal"/>
      <w:lvlText w:val="%1."/>
      <w:lvlJc w:val="left"/>
      <w:pPr>
        <w:ind w:left="1100" w:hanging="390"/>
      </w:pPr>
      <w:rPr>
        <w:rFonts w:hint="default"/>
        <w:b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B3814D8"/>
    <w:multiLevelType w:val="hybridMultilevel"/>
    <w:tmpl w:val="FF54C242"/>
    <w:lvl w:ilvl="0" w:tplc="D67AA906">
      <w:start w:val="1"/>
      <w:numFmt w:val="decimal"/>
      <w:lvlText w:val="%1."/>
      <w:lvlJc w:val="left"/>
      <w:pPr>
        <w:ind w:left="927" w:hanging="360"/>
      </w:pPr>
      <w:rPr>
        <w:rFonts w:hint="default"/>
        <w:b w:val="0"/>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5" w15:restartNumberingAfterBreak="0">
    <w:nsid w:val="0CB07F1F"/>
    <w:multiLevelType w:val="multilevel"/>
    <w:tmpl w:val="D278C40A"/>
    <w:lvl w:ilvl="0">
      <w:start w:val="1"/>
      <w:numFmt w:val="decimal"/>
      <w:lvlText w:val="%1."/>
      <w:lvlJc w:val="left"/>
      <w:pPr>
        <w:ind w:left="779" w:hanging="360"/>
      </w:pPr>
      <w:rPr>
        <w:rFonts w:hint="default"/>
        <w:sz w:val="24"/>
        <w:szCs w:val="24"/>
      </w:rPr>
    </w:lvl>
    <w:lvl w:ilvl="1">
      <w:start w:val="9"/>
      <w:numFmt w:val="decimal"/>
      <w:isLgl/>
      <w:lvlText w:val="%1.%2."/>
      <w:lvlJc w:val="left"/>
      <w:pPr>
        <w:ind w:left="1499" w:hanging="720"/>
      </w:pPr>
      <w:rPr>
        <w:rFonts w:hint="default"/>
      </w:rPr>
    </w:lvl>
    <w:lvl w:ilvl="2">
      <w:start w:val="1"/>
      <w:numFmt w:val="decimal"/>
      <w:isLgl/>
      <w:lvlText w:val="%1.%2.%3."/>
      <w:lvlJc w:val="left"/>
      <w:pPr>
        <w:ind w:left="1859" w:hanging="720"/>
      </w:pPr>
      <w:rPr>
        <w:rFonts w:hint="default"/>
      </w:rPr>
    </w:lvl>
    <w:lvl w:ilvl="3">
      <w:start w:val="1"/>
      <w:numFmt w:val="decimal"/>
      <w:isLgl/>
      <w:lvlText w:val="%1.%2.%3.%4."/>
      <w:lvlJc w:val="left"/>
      <w:pPr>
        <w:ind w:left="2579" w:hanging="1080"/>
      </w:pPr>
      <w:rPr>
        <w:rFonts w:hint="default"/>
      </w:rPr>
    </w:lvl>
    <w:lvl w:ilvl="4">
      <w:start w:val="1"/>
      <w:numFmt w:val="decimal"/>
      <w:isLgl/>
      <w:lvlText w:val="%1.%2.%3.%4.%5."/>
      <w:lvlJc w:val="left"/>
      <w:pPr>
        <w:ind w:left="2939" w:hanging="1080"/>
      </w:pPr>
      <w:rPr>
        <w:rFonts w:hint="default"/>
      </w:rPr>
    </w:lvl>
    <w:lvl w:ilvl="5">
      <w:start w:val="1"/>
      <w:numFmt w:val="decimal"/>
      <w:isLgl/>
      <w:lvlText w:val="%1.%2.%3.%4.%5.%6."/>
      <w:lvlJc w:val="left"/>
      <w:pPr>
        <w:ind w:left="3659" w:hanging="1440"/>
      </w:pPr>
      <w:rPr>
        <w:rFonts w:hint="default"/>
      </w:rPr>
    </w:lvl>
    <w:lvl w:ilvl="6">
      <w:start w:val="1"/>
      <w:numFmt w:val="decimal"/>
      <w:isLgl/>
      <w:lvlText w:val="%1.%2.%3.%4.%5.%6.%7."/>
      <w:lvlJc w:val="left"/>
      <w:pPr>
        <w:ind w:left="4379" w:hanging="1800"/>
      </w:pPr>
      <w:rPr>
        <w:rFonts w:hint="default"/>
      </w:rPr>
    </w:lvl>
    <w:lvl w:ilvl="7">
      <w:start w:val="1"/>
      <w:numFmt w:val="decimal"/>
      <w:isLgl/>
      <w:lvlText w:val="%1.%2.%3.%4.%5.%6.%7.%8."/>
      <w:lvlJc w:val="left"/>
      <w:pPr>
        <w:ind w:left="4739" w:hanging="1800"/>
      </w:pPr>
      <w:rPr>
        <w:rFonts w:hint="default"/>
      </w:rPr>
    </w:lvl>
    <w:lvl w:ilvl="8">
      <w:start w:val="1"/>
      <w:numFmt w:val="decimal"/>
      <w:isLgl/>
      <w:lvlText w:val="%1.%2.%3.%4.%5.%6.%7.%8.%9."/>
      <w:lvlJc w:val="left"/>
      <w:pPr>
        <w:ind w:left="5459" w:hanging="2160"/>
      </w:pPr>
      <w:rPr>
        <w:rFonts w:hint="default"/>
      </w:rPr>
    </w:lvl>
  </w:abstractNum>
  <w:abstractNum w:abstractNumId="6" w15:restartNumberingAfterBreak="0">
    <w:nsid w:val="0CCE6FC9"/>
    <w:multiLevelType w:val="hybridMultilevel"/>
    <w:tmpl w:val="9126D8E0"/>
    <w:lvl w:ilvl="0" w:tplc="0426000F">
      <w:start w:val="1"/>
      <w:numFmt w:val="decimal"/>
      <w:lvlText w:val="%1."/>
      <w:lvlJc w:val="left"/>
      <w:pPr>
        <w:ind w:left="3763" w:hanging="360"/>
      </w:pPr>
      <w:rPr>
        <w:rFonts w:hint="default"/>
      </w:rPr>
    </w:lvl>
    <w:lvl w:ilvl="1" w:tplc="04260019" w:tentative="1">
      <w:start w:val="1"/>
      <w:numFmt w:val="lowerLetter"/>
      <w:lvlText w:val="%2."/>
      <w:lvlJc w:val="left"/>
      <w:pPr>
        <w:ind w:left="4483" w:hanging="360"/>
      </w:pPr>
    </w:lvl>
    <w:lvl w:ilvl="2" w:tplc="0426001B" w:tentative="1">
      <w:start w:val="1"/>
      <w:numFmt w:val="lowerRoman"/>
      <w:lvlText w:val="%3."/>
      <w:lvlJc w:val="right"/>
      <w:pPr>
        <w:ind w:left="5203" w:hanging="180"/>
      </w:pPr>
    </w:lvl>
    <w:lvl w:ilvl="3" w:tplc="0426000F" w:tentative="1">
      <w:start w:val="1"/>
      <w:numFmt w:val="decimal"/>
      <w:lvlText w:val="%4."/>
      <w:lvlJc w:val="left"/>
      <w:pPr>
        <w:ind w:left="5923" w:hanging="360"/>
      </w:pPr>
    </w:lvl>
    <w:lvl w:ilvl="4" w:tplc="04260019" w:tentative="1">
      <w:start w:val="1"/>
      <w:numFmt w:val="lowerLetter"/>
      <w:lvlText w:val="%5."/>
      <w:lvlJc w:val="left"/>
      <w:pPr>
        <w:ind w:left="6643" w:hanging="360"/>
      </w:pPr>
    </w:lvl>
    <w:lvl w:ilvl="5" w:tplc="0426001B" w:tentative="1">
      <w:start w:val="1"/>
      <w:numFmt w:val="lowerRoman"/>
      <w:lvlText w:val="%6."/>
      <w:lvlJc w:val="right"/>
      <w:pPr>
        <w:ind w:left="7363" w:hanging="180"/>
      </w:pPr>
    </w:lvl>
    <w:lvl w:ilvl="6" w:tplc="0426000F" w:tentative="1">
      <w:start w:val="1"/>
      <w:numFmt w:val="decimal"/>
      <w:lvlText w:val="%7."/>
      <w:lvlJc w:val="left"/>
      <w:pPr>
        <w:ind w:left="8083" w:hanging="360"/>
      </w:pPr>
    </w:lvl>
    <w:lvl w:ilvl="7" w:tplc="04260019" w:tentative="1">
      <w:start w:val="1"/>
      <w:numFmt w:val="lowerLetter"/>
      <w:lvlText w:val="%8."/>
      <w:lvlJc w:val="left"/>
      <w:pPr>
        <w:ind w:left="8803" w:hanging="360"/>
      </w:pPr>
    </w:lvl>
    <w:lvl w:ilvl="8" w:tplc="0426001B" w:tentative="1">
      <w:start w:val="1"/>
      <w:numFmt w:val="lowerRoman"/>
      <w:lvlText w:val="%9."/>
      <w:lvlJc w:val="right"/>
      <w:pPr>
        <w:ind w:left="9523" w:hanging="180"/>
      </w:pPr>
    </w:lvl>
  </w:abstractNum>
  <w:abstractNum w:abstractNumId="7" w15:restartNumberingAfterBreak="0">
    <w:nsid w:val="14EC4F08"/>
    <w:multiLevelType w:val="hybridMultilevel"/>
    <w:tmpl w:val="14624930"/>
    <w:lvl w:ilvl="0" w:tplc="E8EAF0B6">
      <w:start w:val="1"/>
      <w:numFmt w:val="decimal"/>
      <w:lvlText w:val="%1."/>
      <w:lvlJc w:val="left"/>
      <w:pPr>
        <w:ind w:left="1167" w:hanging="600"/>
      </w:pPr>
      <w:rPr>
        <w:rFonts w:hint="default"/>
      </w:r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8" w15:restartNumberingAfterBreak="0">
    <w:nsid w:val="15837A42"/>
    <w:multiLevelType w:val="multilevel"/>
    <w:tmpl w:val="D278C40A"/>
    <w:lvl w:ilvl="0">
      <w:start w:val="1"/>
      <w:numFmt w:val="decimal"/>
      <w:lvlText w:val="%1."/>
      <w:lvlJc w:val="left"/>
      <w:pPr>
        <w:ind w:left="779" w:hanging="360"/>
      </w:pPr>
      <w:rPr>
        <w:rFonts w:hint="default"/>
        <w:sz w:val="24"/>
        <w:szCs w:val="24"/>
      </w:rPr>
    </w:lvl>
    <w:lvl w:ilvl="1">
      <w:start w:val="9"/>
      <w:numFmt w:val="decimal"/>
      <w:isLgl/>
      <w:lvlText w:val="%1.%2."/>
      <w:lvlJc w:val="left"/>
      <w:pPr>
        <w:ind w:left="1499" w:hanging="720"/>
      </w:pPr>
      <w:rPr>
        <w:rFonts w:hint="default"/>
      </w:rPr>
    </w:lvl>
    <w:lvl w:ilvl="2">
      <w:start w:val="1"/>
      <w:numFmt w:val="decimal"/>
      <w:isLgl/>
      <w:lvlText w:val="%1.%2.%3."/>
      <w:lvlJc w:val="left"/>
      <w:pPr>
        <w:ind w:left="1859" w:hanging="720"/>
      </w:pPr>
      <w:rPr>
        <w:rFonts w:hint="default"/>
      </w:rPr>
    </w:lvl>
    <w:lvl w:ilvl="3">
      <w:start w:val="1"/>
      <w:numFmt w:val="decimal"/>
      <w:isLgl/>
      <w:lvlText w:val="%1.%2.%3.%4."/>
      <w:lvlJc w:val="left"/>
      <w:pPr>
        <w:ind w:left="2579" w:hanging="1080"/>
      </w:pPr>
      <w:rPr>
        <w:rFonts w:hint="default"/>
      </w:rPr>
    </w:lvl>
    <w:lvl w:ilvl="4">
      <w:start w:val="1"/>
      <w:numFmt w:val="decimal"/>
      <w:isLgl/>
      <w:lvlText w:val="%1.%2.%3.%4.%5."/>
      <w:lvlJc w:val="left"/>
      <w:pPr>
        <w:ind w:left="2939" w:hanging="1080"/>
      </w:pPr>
      <w:rPr>
        <w:rFonts w:hint="default"/>
      </w:rPr>
    </w:lvl>
    <w:lvl w:ilvl="5">
      <w:start w:val="1"/>
      <w:numFmt w:val="decimal"/>
      <w:isLgl/>
      <w:lvlText w:val="%1.%2.%3.%4.%5.%6."/>
      <w:lvlJc w:val="left"/>
      <w:pPr>
        <w:ind w:left="3659" w:hanging="1440"/>
      </w:pPr>
      <w:rPr>
        <w:rFonts w:hint="default"/>
      </w:rPr>
    </w:lvl>
    <w:lvl w:ilvl="6">
      <w:start w:val="1"/>
      <w:numFmt w:val="decimal"/>
      <w:isLgl/>
      <w:lvlText w:val="%1.%2.%3.%4.%5.%6.%7."/>
      <w:lvlJc w:val="left"/>
      <w:pPr>
        <w:ind w:left="4379" w:hanging="1800"/>
      </w:pPr>
      <w:rPr>
        <w:rFonts w:hint="default"/>
      </w:rPr>
    </w:lvl>
    <w:lvl w:ilvl="7">
      <w:start w:val="1"/>
      <w:numFmt w:val="decimal"/>
      <w:isLgl/>
      <w:lvlText w:val="%1.%2.%3.%4.%5.%6.%7.%8."/>
      <w:lvlJc w:val="left"/>
      <w:pPr>
        <w:ind w:left="4739" w:hanging="1800"/>
      </w:pPr>
      <w:rPr>
        <w:rFonts w:hint="default"/>
      </w:rPr>
    </w:lvl>
    <w:lvl w:ilvl="8">
      <w:start w:val="1"/>
      <w:numFmt w:val="decimal"/>
      <w:isLgl/>
      <w:lvlText w:val="%1.%2.%3.%4.%5.%6.%7.%8.%9."/>
      <w:lvlJc w:val="left"/>
      <w:pPr>
        <w:ind w:left="5459" w:hanging="2160"/>
      </w:pPr>
      <w:rPr>
        <w:rFonts w:hint="default"/>
      </w:rPr>
    </w:lvl>
  </w:abstractNum>
  <w:abstractNum w:abstractNumId="9" w15:restartNumberingAfterBreak="0">
    <w:nsid w:val="16090824"/>
    <w:multiLevelType w:val="hybridMultilevel"/>
    <w:tmpl w:val="8A0211FA"/>
    <w:lvl w:ilvl="0" w:tplc="56A683B0">
      <w:start w:val="10"/>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0" w15:restartNumberingAfterBreak="0">
    <w:nsid w:val="191F00A6"/>
    <w:multiLevelType w:val="hybridMultilevel"/>
    <w:tmpl w:val="CE46FA70"/>
    <w:lvl w:ilvl="0" w:tplc="2EB6521C">
      <w:start w:val="1"/>
      <w:numFmt w:val="decimal"/>
      <w:suff w:val="space"/>
      <w:lvlText w:val="%1."/>
      <w:lvlJc w:val="left"/>
      <w:pPr>
        <w:ind w:left="360" w:hanging="360"/>
      </w:pPr>
      <w:rPr>
        <w:rFonts w:hint="default"/>
        <w:i w:val="0"/>
        <w:strike w:val="0"/>
        <w:color w:val="auto"/>
        <w:sz w:val="28"/>
        <w:szCs w:val="28"/>
      </w:rPr>
    </w:lvl>
    <w:lvl w:ilvl="1" w:tplc="D818C294">
      <w:start w:val="1"/>
      <w:numFmt w:val="decimal"/>
      <w:lvlText w:val="%2."/>
      <w:lvlJc w:val="left"/>
      <w:pPr>
        <w:ind w:left="1080" w:hanging="360"/>
      </w:pPr>
      <w:rPr>
        <w:rFonts w:hint="default"/>
      </w:rPr>
    </w:lvl>
    <w:lvl w:ilvl="2" w:tplc="1CFA21EC">
      <w:start w:val="1"/>
      <w:numFmt w:val="lowerRoman"/>
      <w:lvlText w:val="%3."/>
      <w:lvlJc w:val="right"/>
      <w:pPr>
        <w:ind w:left="1800" w:hanging="180"/>
      </w:pPr>
    </w:lvl>
    <w:lvl w:ilvl="3" w:tplc="E78ECF3C" w:tentative="1">
      <w:start w:val="1"/>
      <w:numFmt w:val="decimal"/>
      <w:lvlText w:val="%4."/>
      <w:lvlJc w:val="left"/>
      <w:pPr>
        <w:ind w:left="2520" w:hanging="360"/>
      </w:pPr>
    </w:lvl>
    <w:lvl w:ilvl="4" w:tplc="C766229C" w:tentative="1">
      <w:start w:val="1"/>
      <w:numFmt w:val="lowerLetter"/>
      <w:lvlText w:val="%5."/>
      <w:lvlJc w:val="left"/>
      <w:pPr>
        <w:ind w:left="3240" w:hanging="360"/>
      </w:pPr>
    </w:lvl>
    <w:lvl w:ilvl="5" w:tplc="47608FC2" w:tentative="1">
      <w:start w:val="1"/>
      <w:numFmt w:val="lowerRoman"/>
      <w:lvlText w:val="%6."/>
      <w:lvlJc w:val="right"/>
      <w:pPr>
        <w:ind w:left="3960" w:hanging="180"/>
      </w:pPr>
    </w:lvl>
    <w:lvl w:ilvl="6" w:tplc="72CC937A" w:tentative="1">
      <w:start w:val="1"/>
      <w:numFmt w:val="decimal"/>
      <w:lvlText w:val="%7."/>
      <w:lvlJc w:val="left"/>
      <w:pPr>
        <w:ind w:left="4680" w:hanging="360"/>
      </w:pPr>
    </w:lvl>
    <w:lvl w:ilvl="7" w:tplc="12AED94C" w:tentative="1">
      <w:start w:val="1"/>
      <w:numFmt w:val="lowerLetter"/>
      <w:lvlText w:val="%8."/>
      <w:lvlJc w:val="left"/>
      <w:pPr>
        <w:ind w:left="5400" w:hanging="360"/>
      </w:pPr>
    </w:lvl>
    <w:lvl w:ilvl="8" w:tplc="BE487FE2" w:tentative="1">
      <w:start w:val="1"/>
      <w:numFmt w:val="lowerRoman"/>
      <w:lvlText w:val="%9."/>
      <w:lvlJc w:val="right"/>
      <w:pPr>
        <w:ind w:left="6120" w:hanging="180"/>
      </w:pPr>
    </w:lvl>
  </w:abstractNum>
  <w:abstractNum w:abstractNumId="11" w15:restartNumberingAfterBreak="0">
    <w:nsid w:val="22000C2F"/>
    <w:multiLevelType w:val="hybridMultilevel"/>
    <w:tmpl w:val="781AE06E"/>
    <w:lvl w:ilvl="0" w:tplc="0426000F">
      <w:start w:val="6"/>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34A066B"/>
    <w:multiLevelType w:val="multilevel"/>
    <w:tmpl w:val="D88E46BC"/>
    <w:lvl w:ilvl="0">
      <w:start w:val="1"/>
      <w:numFmt w:val="decimal"/>
      <w:lvlText w:val="%1."/>
      <w:lvlJc w:val="left"/>
      <w:pPr>
        <w:ind w:left="1211" w:hanging="360"/>
      </w:pPr>
      <w:rPr>
        <w:rFonts w:ascii="Times New Roman" w:eastAsia="Times New Roman" w:hAnsi="Times New Roman" w:cs="Times New Roman"/>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36513F7"/>
    <w:multiLevelType w:val="hybridMultilevel"/>
    <w:tmpl w:val="F5100A4E"/>
    <w:lvl w:ilvl="0" w:tplc="F89C0EB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4" w15:restartNumberingAfterBreak="0">
    <w:nsid w:val="241D1F28"/>
    <w:multiLevelType w:val="hybridMultilevel"/>
    <w:tmpl w:val="5B82F0CE"/>
    <w:lvl w:ilvl="0" w:tplc="56A683B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5" w15:restartNumberingAfterBreak="0">
    <w:nsid w:val="245E58E8"/>
    <w:multiLevelType w:val="hybridMultilevel"/>
    <w:tmpl w:val="471C7630"/>
    <w:lvl w:ilvl="0" w:tplc="AEF0DBC8">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6" w15:restartNumberingAfterBreak="0">
    <w:nsid w:val="268447CC"/>
    <w:multiLevelType w:val="hybridMultilevel"/>
    <w:tmpl w:val="54B4F716"/>
    <w:lvl w:ilvl="0" w:tplc="56A683B0">
      <w:start w:val="10"/>
      <w:numFmt w:val="decimal"/>
      <w:lvlText w:val="%1."/>
      <w:lvlJc w:val="left"/>
      <w:pPr>
        <w:ind w:left="927" w:hanging="360"/>
      </w:pPr>
      <w:rPr>
        <w:rFonts w:hint="default"/>
      </w:rPr>
    </w:lvl>
    <w:lvl w:ilvl="1" w:tplc="04260019">
      <w:start w:val="1"/>
      <w:numFmt w:val="lowerLetter"/>
      <w:lvlText w:val="%2."/>
      <w:lvlJc w:val="left"/>
      <w:pPr>
        <w:ind w:left="1440" w:hanging="360"/>
      </w:pPr>
    </w:lvl>
    <w:lvl w:ilvl="2" w:tplc="ABCEABAC">
      <w:start w:val="9"/>
      <w:numFmt w:val="bullet"/>
      <w:lvlText w:val="-"/>
      <w:lvlJc w:val="left"/>
      <w:pPr>
        <w:ind w:left="2340" w:hanging="360"/>
      </w:pPr>
      <w:rPr>
        <w:rFonts w:ascii="Times New Roman" w:eastAsia="Calibri" w:hAnsi="Times New Roman" w:cs="Times New Roman" w:hint="default"/>
      </w:r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77572F7"/>
    <w:multiLevelType w:val="multilevel"/>
    <w:tmpl w:val="D278C40A"/>
    <w:lvl w:ilvl="0">
      <w:start w:val="1"/>
      <w:numFmt w:val="decimal"/>
      <w:lvlText w:val="%1."/>
      <w:lvlJc w:val="left"/>
      <w:pPr>
        <w:ind w:left="779" w:hanging="360"/>
      </w:pPr>
      <w:rPr>
        <w:rFonts w:hint="default"/>
        <w:sz w:val="24"/>
        <w:szCs w:val="24"/>
      </w:rPr>
    </w:lvl>
    <w:lvl w:ilvl="1">
      <w:start w:val="9"/>
      <w:numFmt w:val="decimal"/>
      <w:isLgl/>
      <w:lvlText w:val="%1.%2."/>
      <w:lvlJc w:val="left"/>
      <w:pPr>
        <w:ind w:left="1499" w:hanging="720"/>
      </w:pPr>
      <w:rPr>
        <w:rFonts w:hint="default"/>
      </w:rPr>
    </w:lvl>
    <w:lvl w:ilvl="2">
      <w:start w:val="1"/>
      <w:numFmt w:val="decimal"/>
      <w:isLgl/>
      <w:lvlText w:val="%1.%2.%3."/>
      <w:lvlJc w:val="left"/>
      <w:pPr>
        <w:ind w:left="1859" w:hanging="720"/>
      </w:pPr>
      <w:rPr>
        <w:rFonts w:hint="default"/>
      </w:rPr>
    </w:lvl>
    <w:lvl w:ilvl="3">
      <w:start w:val="1"/>
      <w:numFmt w:val="decimal"/>
      <w:isLgl/>
      <w:lvlText w:val="%1.%2.%3.%4."/>
      <w:lvlJc w:val="left"/>
      <w:pPr>
        <w:ind w:left="2579" w:hanging="1080"/>
      </w:pPr>
      <w:rPr>
        <w:rFonts w:hint="default"/>
      </w:rPr>
    </w:lvl>
    <w:lvl w:ilvl="4">
      <w:start w:val="1"/>
      <w:numFmt w:val="decimal"/>
      <w:isLgl/>
      <w:lvlText w:val="%1.%2.%3.%4.%5."/>
      <w:lvlJc w:val="left"/>
      <w:pPr>
        <w:ind w:left="2939" w:hanging="1080"/>
      </w:pPr>
      <w:rPr>
        <w:rFonts w:hint="default"/>
      </w:rPr>
    </w:lvl>
    <w:lvl w:ilvl="5">
      <w:start w:val="1"/>
      <w:numFmt w:val="decimal"/>
      <w:isLgl/>
      <w:lvlText w:val="%1.%2.%3.%4.%5.%6."/>
      <w:lvlJc w:val="left"/>
      <w:pPr>
        <w:ind w:left="3659" w:hanging="1440"/>
      </w:pPr>
      <w:rPr>
        <w:rFonts w:hint="default"/>
      </w:rPr>
    </w:lvl>
    <w:lvl w:ilvl="6">
      <w:start w:val="1"/>
      <w:numFmt w:val="decimal"/>
      <w:isLgl/>
      <w:lvlText w:val="%1.%2.%3.%4.%5.%6.%7."/>
      <w:lvlJc w:val="left"/>
      <w:pPr>
        <w:ind w:left="4379" w:hanging="1800"/>
      </w:pPr>
      <w:rPr>
        <w:rFonts w:hint="default"/>
      </w:rPr>
    </w:lvl>
    <w:lvl w:ilvl="7">
      <w:start w:val="1"/>
      <w:numFmt w:val="decimal"/>
      <w:isLgl/>
      <w:lvlText w:val="%1.%2.%3.%4.%5.%6.%7.%8."/>
      <w:lvlJc w:val="left"/>
      <w:pPr>
        <w:ind w:left="4739" w:hanging="1800"/>
      </w:pPr>
      <w:rPr>
        <w:rFonts w:hint="default"/>
      </w:rPr>
    </w:lvl>
    <w:lvl w:ilvl="8">
      <w:start w:val="1"/>
      <w:numFmt w:val="decimal"/>
      <w:isLgl/>
      <w:lvlText w:val="%1.%2.%3.%4.%5.%6.%7.%8.%9."/>
      <w:lvlJc w:val="left"/>
      <w:pPr>
        <w:ind w:left="5459" w:hanging="2160"/>
      </w:pPr>
      <w:rPr>
        <w:rFonts w:hint="default"/>
      </w:rPr>
    </w:lvl>
  </w:abstractNum>
  <w:abstractNum w:abstractNumId="18" w15:restartNumberingAfterBreak="0">
    <w:nsid w:val="27C151A0"/>
    <w:multiLevelType w:val="hybridMultilevel"/>
    <w:tmpl w:val="48007518"/>
    <w:styleLink w:val="ImportedStyle1"/>
    <w:lvl w:ilvl="0" w:tplc="AC0A82FA">
      <w:start w:val="1"/>
      <w:numFmt w:val="decimal"/>
      <w:lvlText w:val="%1."/>
      <w:lvlJc w:val="left"/>
      <w:pPr>
        <w:tabs>
          <w:tab w:val="num" w:pos="993"/>
        </w:tabs>
        <w:ind w:left="284" w:firstLine="42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514ADE04">
      <w:start w:val="1"/>
      <w:numFmt w:val="lowerLetter"/>
      <w:lvlText w:val="%2."/>
      <w:lvlJc w:val="left"/>
      <w:pPr>
        <w:tabs>
          <w:tab w:val="num" w:pos="982"/>
          <w:tab w:val="left" w:pos="993"/>
        </w:tabs>
        <w:ind w:left="273" w:firstLine="436"/>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DF1CE3EE">
      <w:start w:val="1"/>
      <w:numFmt w:val="lowerRoman"/>
      <w:lvlText w:val="%3."/>
      <w:lvlJc w:val="left"/>
      <w:pPr>
        <w:tabs>
          <w:tab w:val="num" w:pos="1440"/>
        </w:tabs>
        <w:ind w:left="731" w:firstLine="29"/>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DBFAB7A2">
      <w:start w:val="1"/>
      <w:numFmt w:val="decimal"/>
      <w:lvlText w:val="%4."/>
      <w:lvlJc w:val="left"/>
      <w:pPr>
        <w:tabs>
          <w:tab w:val="left" w:pos="993"/>
          <w:tab w:val="num" w:pos="2160"/>
        </w:tabs>
        <w:ind w:left="1451" w:hanging="1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79424DDE">
      <w:start w:val="1"/>
      <w:numFmt w:val="lowerLetter"/>
      <w:lvlText w:val="%5."/>
      <w:lvlJc w:val="left"/>
      <w:pPr>
        <w:tabs>
          <w:tab w:val="left" w:pos="993"/>
          <w:tab w:val="num" w:pos="2880"/>
        </w:tabs>
        <w:ind w:left="2171" w:hanging="1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C09A781A">
      <w:start w:val="1"/>
      <w:numFmt w:val="lowerRoman"/>
      <w:lvlText w:val="%6."/>
      <w:lvlJc w:val="left"/>
      <w:pPr>
        <w:tabs>
          <w:tab w:val="left" w:pos="993"/>
          <w:tab w:val="num" w:pos="3600"/>
        </w:tabs>
        <w:ind w:left="2891" w:firstLine="29"/>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01E2B4AE">
      <w:start w:val="1"/>
      <w:numFmt w:val="decimal"/>
      <w:lvlText w:val="%7."/>
      <w:lvlJc w:val="left"/>
      <w:pPr>
        <w:tabs>
          <w:tab w:val="left" w:pos="993"/>
          <w:tab w:val="num" w:pos="4320"/>
        </w:tabs>
        <w:ind w:left="3611" w:hanging="1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E9E6D552">
      <w:start w:val="1"/>
      <w:numFmt w:val="lowerLetter"/>
      <w:lvlText w:val="%8."/>
      <w:lvlJc w:val="left"/>
      <w:pPr>
        <w:tabs>
          <w:tab w:val="left" w:pos="993"/>
          <w:tab w:val="num" w:pos="5040"/>
        </w:tabs>
        <w:ind w:left="4331" w:hanging="11"/>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5D8416AE">
      <w:start w:val="1"/>
      <w:numFmt w:val="lowerRoman"/>
      <w:lvlText w:val="%9."/>
      <w:lvlJc w:val="left"/>
      <w:pPr>
        <w:tabs>
          <w:tab w:val="left" w:pos="993"/>
          <w:tab w:val="num" w:pos="5760"/>
        </w:tabs>
        <w:ind w:left="5051" w:firstLine="29"/>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9" w15:restartNumberingAfterBreak="0">
    <w:nsid w:val="33476574"/>
    <w:multiLevelType w:val="hybridMultilevel"/>
    <w:tmpl w:val="3A809D16"/>
    <w:lvl w:ilvl="0" w:tplc="F19C72BC">
      <w:start w:val="17"/>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0" w15:restartNumberingAfterBreak="0">
    <w:nsid w:val="38EC75F2"/>
    <w:multiLevelType w:val="hybridMultilevel"/>
    <w:tmpl w:val="876A69CA"/>
    <w:lvl w:ilvl="0" w:tplc="56A683B0">
      <w:start w:val="1"/>
      <w:numFmt w:val="decimal"/>
      <w:lvlText w:val="%1."/>
      <w:lvlJc w:val="left"/>
      <w:pPr>
        <w:ind w:left="502"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1" w15:restartNumberingAfterBreak="0">
    <w:nsid w:val="38F30FEF"/>
    <w:multiLevelType w:val="hybridMultilevel"/>
    <w:tmpl w:val="2C424056"/>
    <w:lvl w:ilvl="0" w:tplc="590442B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2" w15:restartNumberingAfterBreak="0">
    <w:nsid w:val="3BD21780"/>
    <w:multiLevelType w:val="multilevel"/>
    <w:tmpl w:val="D278C40A"/>
    <w:lvl w:ilvl="0">
      <w:start w:val="1"/>
      <w:numFmt w:val="decimal"/>
      <w:lvlText w:val="%1."/>
      <w:lvlJc w:val="left"/>
      <w:pPr>
        <w:ind w:left="779" w:hanging="360"/>
      </w:pPr>
      <w:rPr>
        <w:rFonts w:hint="default"/>
        <w:sz w:val="24"/>
        <w:szCs w:val="24"/>
      </w:rPr>
    </w:lvl>
    <w:lvl w:ilvl="1">
      <w:start w:val="9"/>
      <w:numFmt w:val="decimal"/>
      <w:isLgl/>
      <w:lvlText w:val="%1.%2."/>
      <w:lvlJc w:val="left"/>
      <w:pPr>
        <w:ind w:left="1499" w:hanging="720"/>
      </w:pPr>
      <w:rPr>
        <w:rFonts w:hint="default"/>
      </w:rPr>
    </w:lvl>
    <w:lvl w:ilvl="2">
      <w:start w:val="1"/>
      <w:numFmt w:val="decimal"/>
      <w:isLgl/>
      <w:lvlText w:val="%1.%2.%3."/>
      <w:lvlJc w:val="left"/>
      <w:pPr>
        <w:ind w:left="1859" w:hanging="720"/>
      </w:pPr>
      <w:rPr>
        <w:rFonts w:hint="default"/>
      </w:rPr>
    </w:lvl>
    <w:lvl w:ilvl="3">
      <w:start w:val="1"/>
      <w:numFmt w:val="decimal"/>
      <w:isLgl/>
      <w:lvlText w:val="%1.%2.%3.%4."/>
      <w:lvlJc w:val="left"/>
      <w:pPr>
        <w:ind w:left="2579" w:hanging="1080"/>
      </w:pPr>
      <w:rPr>
        <w:rFonts w:hint="default"/>
      </w:rPr>
    </w:lvl>
    <w:lvl w:ilvl="4">
      <w:start w:val="1"/>
      <w:numFmt w:val="decimal"/>
      <w:isLgl/>
      <w:lvlText w:val="%1.%2.%3.%4.%5."/>
      <w:lvlJc w:val="left"/>
      <w:pPr>
        <w:ind w:left="2939" w:hanging="1080"/>
      </w:pPr>
      <w:rPr>
        <w:rFonts w:hint="default"/>
      </w:rPr>
    </w:lvl>
    <w:lvl w:ilvl="5">
      <w:start w:val="1"/>
      <w:numFmt w:val="decimal"/>
      <w:isLgl/>
      <w:lvlText w:val="%1.%2.%3.%4.%5.%6."/>
      <w:lvlJc w:val="left"/>
      <w:pPr>
        <w:ind w:left="3659" w:hanging="1440"/>
      </w:pPr>
      <w:rPr>
        <w:rFonts w:hint="default"/>
      </w:rPr>
    </w:lvl>
    <w:lvl w:ilvl="6">
      <w:start w:val="1"/>
      <w:numFmt w:val="decimal"/>
      <w:isLgl/>
      <w:lvlText w:val="%1.%2.%3.%4.%5.%6.%7."/>
      <w:lvlJc w:val="left"/>
      <w:pPr>
        <w:ind w:left="4379" w:hanging="1800"/>
      </w:pPr>
      <w:rPr>
        <w:rFonts w:hint="default"/>
      </w:rPr>
    </w:lvl>
    <w:lvl w:ilvl="7">
      <w:start w:val="1"/>
      <w:numFmt w:val="decimal"/>
      <w:isLgl/>
      <w:lvlText w:val="%1.%2.%3.%4.%5.%6.%7.%8."/>
      <w:lvlJc w:val="left"/>
      <w:pPr>
        <w:ind w:left="4739" w:hanging="1800"/>
      </w:pPr>
      <w:rPr>
        <w:rFonts w:hint="default"/>
      </w:rPr>
    </w:lvl>
    <w:lvl w:ilvl="8">
      <w:start w:val="1"/>
      <w:numFmt w:val="decimal"/>
      <w:isLgl/>
      <w:lvlText w:val="%1.%2.%3.%4.%5.%6.%7.%8.%9."/>
      <w:lvlJc w:val="left"/>
      <w:pPr>
        <w:ind w:left="5459" w:hanging="2160"/>
      </w:pPr>
      <w:rPr>
        <w:rFonts w:hint="default"/>
      </w:rPr>
    </w:lvl>
  </w:abstractNum>
  <w:abstractNum w:abstractNumId="23" w15:restartNumberingAfterBreak="0">
    <w:nsid w:val="3C3A5042"/>
    <w:multiLevelType w:val="hybridMultilevel"/>
    <w:tmpl w:val="0C046588"/>
    <w:lvl w:ilvl="0" w:tplc="C7E2BA2E">
      <w:start w:val="1"/>
      <w:numFmt w:val="upperRoman"/>
      <w:lvlText w:val="%1."/>
      <w:lvlJc w:val="left"/>
      <w:pPr>
        <w:ind w:left="1440" w:hanging="72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24" w15:restartNumberingAfterBreak="0">
    <w:nsid w:val="3CF24B9B"/>
    <w:multiLevelType w:val="multilevel"/>
    <w:tmpl w:val="9F669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E4B11BD"/>
    <w:multiLevelType w:val="hybridMultilevel"/>
    <w:tmpl w:val="93CEF458"/>
    <w:lvl w:ilvl="0" w:tplc="EE143696">
      <w:start w:val="1"/>
      <w:numFmt w:val="decimal"/>
      <w:lvlText w:val="%1&gt;"/>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6" w15:restartNumberingAfterBreak="0">
    <w:nsid w:val="3E503C76"/>
    <w:multiLevelType w:val="hybridMultilevel"/>
    <w:tmpl w:val="92F0A38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45545FA3"/>
    <w:multiLevelType w:val="hybridMultilevel"/>
    <w:tmpl w:val="2A96409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4632330B"/>
    <w:multiLevelType w:val="hybridMultilevel"/>
    <w:tmpl w:val="CC86E4E6"/>
    <w:lvl w:ilvl="0" w:tplc="38FC88E2">
      <w:start w:val="11"/>
      <w:numFmt w:val="decimal"/>
      <w:lvlText w:val="%1."/>
      <w:lvlJc w:val="left"/>
      <w:pPr>
        <w:ind w:left="942" w:hanging="375"/>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9" w15:restartNumberingAfterBreak="0">
    <w:nsid w:val="49D954E5"/>
    <w:multiLevelType w:val="hybridMultilevel"/>
    <w:tmpl w:val="AA6ED4B2"/>
    <w:lvl w:ilvl="0" w:tplc="51127D7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0" w15:restartNumberingAfterBreak="0">
    <w:nsid w:val="4EDF7FB7"/>
    <w:multiLevelType w:val="hybridMultilevel"/>
    <w:tmpl w:val="A83C75A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1" w15:restartNumberingAfterBreak="0">
    <w:nsid w:val="51C12C6E"/>
    <w:multiLevelType w:val="hybridMultilevel"/>
    <w:tmpl w:val="DD90A1D6"/>
    <w:lvl w:ilvl="0" w:tplc="16EEF7D2">
      <w:start w:val="1"/>
      <w:numFmt w:val="decimal"/>
      <w:lvlText w:val="%1."/>
      <w:lvlJc w:val="left"/>
      <w:pPr>
        <w:ind w:left="660" w:hanging="360"/>
      </w:pPr>
      <w:rPr>
        <w:rFonts w:hint="default"/>
      </w:rPr>
    </w:lvl>
    <w:lvl w:ilvl="1" w:tplc="04260019" w:tentative="1">
      <w:start w:val="1"/>
      <w:numFmt w:val="lowerLetter"/>
      <w:lvlText w:val="%2."/>
      <w:lvlJc w:val="left"/>
      <w:pPr>
        <w:ind w:left="1380" w:hanging="360"/>
      </w:pPr>
    </w:lvl>
    <w:lvl w:ilvl="2" w:tplc="0426001B" w:tentative="1">
      <w:start w:val="1"/>
      <w:numFmt w:val="lowerRoman"/>
      <w:lvlText w:val="%3."/>
      <w:lvlJc w:val="right"/>
      <w:pPr>
        <w:ind w:left="2100" w:hanging="180"/>
      </w:pPr>
    </w:lvl>
    <w:lvl w:ilvl="3" w:tplc="0426000F" w:tentative="1">
      <w:start w:val="1"/>
      <w:numFmt w:val="decimal"/>
      <w:lvlText w:val="%4."/>
      <w:lvlJc w:val="left"/>
      <w:pPr>
        <w:ind w:left="2820" w:hanging="360"/>
      </w:pPr>
    </w:lvl>
    <w:lvl w:ilvl="4" w:tplc="04260019" w:tentative="1">
      <w:start w:val="1"/>
      <w:numFmt w:val="lowerLetter"/>
      <w:lvlText w:val="%5."/>
      <w:lvlJc w:val="left"/>
      <w:pPr>
        <w:ind w:left="3540" w:hanging="360"/>
      </w:pPr>
    </w:lvl>
    <w:lvl w:ilvl="5" w:tplc="0426001B" w:tentative="1">
      <w:start w:val="1"/>
      <w:numFmt w:val="lowerRoman"/>
      <w:lvlText w:val="%6."/>
      <w:lvlJc w:val="right"/>
      <w:pPr>
        <w:ind w:left="4260" w:hanging="180"/>
      </w:pPr>
    </w:lvl>
    <w:lvl w:ilvl="6" w:tplc="0426000F" w:tentative="1">
      <w:start w:val="1"/>
      <w:numFmt w:val="decimal"/>
      <w:lvlText w:val="%7."/>
      <w:lvlJc w:val="left"/>
      <w:pPr>
        <w:ind w:left="4980" w:hanging="360"/>
      </w:pPr>
    </w:lvl>
    <w:lvl w:ilvl="7" w:tplc="04260019" w:tentative="1">
      <w:start w:val="1"/>
      <w:numFmt w:val="lowerLetter"/>
      <w:lvlText w:val="%8."/>
      <w:lvlJc w:val="left"/>
      <w:pPr>
        <w:ind w:left="5700" w:hanging="360"/>
      </w:pPr>
    </w:lvl>
    <w:lvl w:ilvl="8" w:tplc="0426001B" w:tentative="1">
      <w:start w:val="1"/>
      <w:numFmt w:val="lowerRoman"/>
      <w:lvlText w:val="%9."/>
      <w:lvlJc w:val="right"/>
      <w:pPr>
        <w:ind w:left="6420" w:hanging="180"/>
      </w:pPr>
    </w:lvl>
  </w:abstractNum>
  <w:abstractNum w:abstractNumId="32" w15:restartNumberingAfterBreak="0">
    <w:nsid w:val="5A0A779D"/>
    <w:multiLevelType w:val="hybridMultilevel"/>
    <w:tmpl w:val="12940F4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5C6D0F2B"/>
    <w:multiLevelType w:val="hybridMultilevel"/>
    <w:tmpl w:val="48007518"/>
    <w:numStyleLink w:val="ImportedStyle1"/>
  </w:abstractNum>
  <w:abstractNum w:abstractNumId="34" w15:restartNumberingAfterBreak="0">
    <w:nsid w:val="5FF20441"/>
    <w:multiLevelType w:val="multilevel"/>
    <w:tmpl w:val="9DF0B0D0"/>
    <w:lvl w:ilvl="0">
      <w:start w:val="1"/>
      <w:numFmt w:val="decimal"/>
      <w:lvlText w:val="%1."/>
      <w:lvlJc w:val="left"/>
      <w:pPr>
        <w:ind w:left="450" w:hanging="450"/>
      </w:pPr>
      <w:rPr>
        <w:rFonts w:hint="default"/>
      </w:rPr>
    </w:lvl>
    <w:lvl w:ilvl="1">
      <w:start w:val="1"/>
      <w:numFmt w:val="decimal"/>
      <w:lvlText w:val="%1.%2."/>
      <w:lvlJc w:val="left"/>
      <w:pPr>
        <w:ind w:left="1712"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5" w15:restartNumberingAfterBreak="0">
    <w:nsid w:val="60C71052"/>
    <w:multiLevelType w:val="hybridMultilevel"/>
    <w:tmpl w:val="7ADA97D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61A833E5"/>
    <w:multiLevelType w:val="hybridMultilevel"/>
    <w:tmpl w:val="F5100A4E"/>
    <w:lvl w:ilvl="0" w:tplc="F89C0EB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7" w15:restartNumberingAfterBreak="0">
    <w:nsid w:val="6461201D"/>
    <w:multiLevelType w:val="hybridMultilevel"/>
    <w:tmpl w:val="D748808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5570CE1"/>
    <w:multiLevelType w:val="hybridMultilevel"/>
    <w:tmpl w:val="A33E1A74"/>
    <w:lvl w:ilvl="0" w:tplc="6AF22B8A">
      <w:start w:val="1"/>
      <w:numFmt w:val="decimal"/>
      <w:lvlText w:val="%1."/>
      <w:lvlJc w:val="left"/>
      <w:pPr>
        <w:ind w:left="1695" w:hanging="975"/>
      </w:pPr>
      <w:rPr>
        <w:rFonts w:hint="default"/>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9" w15:restartNumberingAfterBreak="0">
    <w:nsid w:val="7397374B"/>
    <w:multiLevelType w:val="multilevel"/>
    <w:tmpl w:val="42E265E4"/>
    <w:lvl w:ilvl="0">
      <w:start w:val="1"/>
      <w:numFmt w:val="decimal"/>
      <w:lvlText w:val="%1."/>
      <w:lvlJc w:val="left"/>
      <w:pPr>
        <w:ind w:left="1080" w:hanging="360"/>
      </w:pPr>
      <w:rPr>
        <w:rFonts w:ascii="Times New Roman" w:eastAsiaTheme="minorHAnsi" w:hAnsi="Times New Roman" w:cs="Times New Roman"/>
      </w:rPr>
    </w:lvl>
    <w:lvl w:ilvl="1">
      <w:start w:val="1"/>
      <w:numFmt w:val="decimal"/>
      <w:isLgl/>
      <w:lvlText w:val="%1.%2."/>
      <w:lvlJc w:val="left"/>
      <w:pPr>
        <w:ind w:left="928"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0" w15:restartNumberingAfterBreak="0">
    <w:nsid w:val="73D91BB9"/>
    <w:multiLevelType w:val="hybridMultilevel"/>
    <w:tmpl w:val="D748808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7A0B4951"/>
    <w:multiLevelType w:val="hybridMultilevel"/>
    <w:tmpl w:val="71CE4DD6"/>
    <w:lvl w:ilvl="0" w:tplc="5D18D43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2" w15:restartNumberingAfterBreak="0">
    <w:nsid w:val="7E612524"/>
    <w:multiLevelType w:val="hybridMultilevel"/>
    <w:tmpl w:val="3142250C"/>
    <w:lvl w:ilvl="0" w:tplc="94EEF26E">
      <w:start w:val="1"/>
      <w:numFmt w:val="decimal"/>
      <w:lvlText w:val="%1."/>
      <w:lvlJc w:val="left"/>
      <w:pPr>
        <w:ind w:left="720" w:hanging="360"/>
      </w:pPr>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3"/>
  </w:num>
  <w:num w:numId="2">
    <w:abstractNumId w:val="28"/>
  </w:num>
  <w:num w:numId="3">
    <w:abstractNumId w:val="24"/>
  </w:num>
  <w:num w:numId="4">
    <w:abstractNumId w:val="12"/>
  </w:num>
  <w:num w:numId="5">
    <w:abstractNumId w:val="35"/>
  </w:num>
  <w:num w:numId="6">
    <w:abstractNumId w:val="38"/>
  </w:num>
  <w:num w:numId="7">
    <w:abstractNumId w:val="11"/>
  </w:num>
  <w:num w:numId="8">
    <w:abstractNumId w:val="36"/>
  </w:num>
  <w:num w:numId="9">
    <w:abstractNumId w:val="25"/>
  </w:num>
  <w:num w:numId="10">
    <w:abstractNumId w:val="31"/>
  </w:num>
  <w:num w:numId="11">
    <w:abstractNumId w:val="13"/>
  </w:num>
  <w:num w:numId="12">
    <w:abstractNumId w:val="32"/>
  </w:num>
  <w:num w:numId="13">
    <w:abstractNumId w:val="0"/>
  </w:num>
  <w:num w:numId="14">
    <w:abstractNumId w:val="26"/>
  </w:num>
  <w:num w:numId="15">
    <w:abstractNumId w:val="21"/>
  </w:num>
  <w:num w:numId="16">
    <w:abstractNumId w:val="40"/>
  </w:num>
  <w:num w:numId="17">
    <w:abstractNumId w:val="37"/>
  </w:num>
  <w:num w:numId="18">
    <w:abstractNumId w:val="4"/>
  </w:num>
  <w:num w:numId="19">
    <w:abstractNumId w:val="6"/>
  </w:num>
  <w:num w:numId="20">
    <w:abstractNumId w:val="10"/>
  </w:num>
  <w:num w:numId="21">
    <w:abstractNumId w:val="30"/>
  </w:num>
  <w:num w:numId="22">
    <w:abstractNumId w:val="9"/>
  </w:num>
  <w:num w:numId="23">
    <w:abstractNumId w:val="39"/>
  </w:num>
  <w:num w:numId="24">
    <w:abstractNumId w:val="16"/>
  </w:num>
  <w:num w:numId="25">
    <w:abstractNumId w:val="7"/>
  </w:num>
  <w:num w:numId="26">
    <w:abstractNumId w:val="14"/>
  </w:num>
  <w:num w:numId="27">
    <w:abstractNumId w:val="20"/>
  </w:num>
  <w:num w:numId="28">
    <w:abstractNumId w:val="42"/>
  </w:num>
  <w:num w:numId="29">
    <w:abstractNumId w:val="29"/>
  </w:num>
  <w:num w:numId="30">
    <w:abstractNumId w:val="18"/>
  </w:num>
  <w:num w:numId="31">
    <w:abstractNumId w:val="33"/>
    <w:lvlOverride w:ilvl="0">
      <w:lvl w:ilvl="0" w:tplc="B5CAB148">
        <w:start w:val="1"/>
        <w:numFmt w:val="decimal"/>
        <w:lvlText w:val="%1."/>
        <w:lvlJc w:val="left"/>
        <w:pPr>
          <w:tabs>
            <w:tab w:val="num" w:pos="993"/>
          </w:tabs>
          <w:ind w:left="284" w:firstLine="42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32">
    <w:abstractNumId w:val="19"/>
  </w:num>
  <w:num w:numId="33">
    <w:abstractNumId w:val="27"/>
  </w:num>
  <w:num w:numId="34">
    <w:abstractNumId w:val="15"/>
  </w:num>
  <w:num w:numId="35">
    <w:abstractNumId w:val="41"/>
  </w:num>
  <w:num w:numId="36">
    <w:abstractNumId w:val="1"/>
  </w:num>
  <w:num w:numId="3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4"/>
  </w:num>
  <w:num w:numId="39">
    <w:abstractNumId w:val="17"/>
  </w:num>
  <w:num w:numId="40">
    <w:abstractNumId w:val="22"/>
  </w:num>
  <w:num w:numId="41">
    <w:abstractNumId w:val="2"/>
  </w:num>
  <w:num w:numId="42">
    <w:abstractNumId w:val="5"/>
  </w:num>
  <w:num w:numId="43">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mirrorMargin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0F8B"/>
    <w:rsid w:val="000014AF"/>
    <w:rsid w:val="0000220C"/>
    <w:rsid w:val="00006384"/>
    <w:rsid w:val="00006C0B"/>
    <w:rsid w:val="00015A19"/>
    <w:rsid w:val="00016559"/>
    <w:rsid w:val="000173CD"/>
    <w:rsid w:val="00020755"/>
    <w:rsid w:val="0002140E"/>
    <w:rsid w:val="00021CF4"/>
    <w:rsid w:val="00030349"/>
    <w:rsid w:val="00037184"/>
    <w:rsid w:val="00053432"/>
    <w:rsid w:val="00055A48"/>
    <w:rsid w:val="00060DD7"/>
    <w:rsid w:val="00065ECE"/>
    <w:rsid w:val="00077D39"/>
    <w:rsid w:val="00083E30"/>
    <w:rsid w:val="00087666"/>
    <w:rsid w:val="000915AB"/>
    <w:rsid w:val="00091ABD"/>
    <w:rsid w:val="0009590C"/>
    <w:rsid w:val="000A0C6E"/>
    <w:rsid w:val="000A25B8"/>
    <w:rsid w:val="000A35C1"/>
    <w:rsid w:val="000A65E3"/>
    <w:rsid w:val="000A75F1"/>
    <w:rsid w:val="000C6027"/>
    <w:rsid w:val="000D6929"/>
    <w:rsid w:val="000E68D8"/>
    <w:rsid w:val="000E7F03"/>
    <w:rsid w:val="000F6860"/>
    <w:rsid w:val="0010112D"/>
    <w:rsid w:val="0010126B"/>
    <w:rsid w:val="00106726"/>
    <w:rsid w:val="00106DB2"/>
    <w:rsid w:val="00111155"/>
    <w:rsid w:val="00116872"/>
    <w:rsid w:val="00124173"/>
    <w:rsid w:val="001252A4"/>
    <w:rsid w:val="001400B6"/>
    <w:rsid w:val="001402E5"/>
    <w:rsid w:val="0014400E"/>
    <w:rsid w:val="001460CE"/>
    <w:rsid w:val="00150DE2"/>
    <w:rsid w:val="001539C4"/>
    <w:rsid w:val="001555D6"/>
    <w:rsid w:val="001635FF"/>
    <w:rsid w:val="00164522"/>
    <w:rsid w:val="0016640F"/>
    <w:rsid w:val="0016702C"/>
    <w:rsid w:val="0017714C"/>
    <w:rsid w:val="00181309"/>
    <w:rsid w:val="00192FB5"/>
    <w:rsid w:val="001943D3"/>
    <w:rsid w:val="00195ECC"/>
    <w:rsid w:val="001A38B7"/>
    <w:rsid w:val="001B43D1"/>
    <w:rsid w:val="001B5C58"/>
    <w:rsid w:val="001B6467"/>
    <w:rsid w:val="001B77F5"/>
    <w:rsid w:val="001C194E"/>
    <w:rsid w:val="001C1EA2"/>
    <w:rsid w:val="001C38D1"/>
    <w:rsid w:val="001C48D9"/>
    <w:rsid w:val="001C52E7"/>
    <w:rsid w:val="001E3C46"/>
    <w:rsid w:val="001E4E3B"/>
    <w:rsid w:val="001F0403"/>
    <w:rsid w:val="001F1B6D"/>
    <w:rsid w:val="001F2B7B"/>
    <w:rsid w:val="001F5935"/>
    <w:rsid w:val="00201DF6"/>
    <w:rsid w:val="0020328E"/>
    <w:rsid w:val="00203353"/>
    <w:rsid w:val="00205DC9"/>
    <w:rsid w:val="00224031"/>
    <w:rsid w:val="00232AEF"/>
    <w:rsid w:val="00233349"/>
    <w:rsid w:val="00233DB9"/>
    <w:rsid w:val="00236026"/>
    <w:rsid w:val="00237E7E"/>
    <w:rsid w:val="002449FD"/>
    <w:rsid w:val="0025173F"/>
    <w:rsid w:val="00251BC3"/>
    <w:rsid w:val="00257630"/>
    <w:rsid w:val="00257AE6"/>
    <w:rsid w:val="0026098D"/>
    <w:rsid w:val="002618C9"/>
    <w:rsid w:val="00263D6B"/>
    <w:rsid w:val="00266753"/>
    <w:rsid w:val="00275B9E"/>
    <w:rsid w:val="00275FEB"/>
    <w:rsid w:val="00281A11"/>
    <w:rsid w:val="00282EFB"/>
    <w:rsid w:val="0028485C"/>
    <w:rsid w:val="00284E12"/>
    <w:rsid w:val="0028655D"/>
    <w:rsid w:val="002A114D"/>
    <w:rsid w:val="002A6BD0"/>
    <w:rsid w:val="002B3077"/>
    <w:rsid w:val="002B36BD"/>
    <w:rsid w:val="002B36C2"/>
    <w:rsid w:val="002B687E"/>
    <w:rsid w:val="002B6A6D"/>
    <w:rsid w:val="002C073C"/>
    <w:rsid w:val="002C293F"/>
    <w:rsid w:val="002C2D46"/>
    <w:rsid w:val="002C37AD"/>
    <w:rsid w:val="002C7829"/>
    <w:rsid w:val="002D0200"/>
    <w:rsid w:val="002D307C"/>
    <w:rsid w:val="002E01D9"/>
    <w:rsid w:val="002E1474"/>
    <w:rsid w:val="002E1826"/>
    <w:rsid w:val="002E1BE0"/>
    <w:rsid w:val="002E2251"/>
    <w:rsid w:val="002E375E"/>
    <w:rsid w:val="002E65BA"/>
    <w:rsid w:val="003004D2"/>
    <w:rsid w:val="0030195C"/>
    <w:rsid w:val="00305FBB"/>
    <w:rsid w:val="00316F39"/>
    <w:rsid w:val="0031757F"/>
    <w:rsid w:val="00324D7A"/>
    <w:rsid w:val="0032688F"/>
    <w:rsid w:val="00330EB8"/>
    <w:rsid w:val="003317CF"/>
    <w:rsid w:val="003331C3"/>
    <w:rsid w:val="00335032"/>
    <w:rsid w:val="00335397"/>
    <w:rsid w:val="0034359F"/>
    <w:rsid w:val="00343C19"/>
    <w:rsid w:val="00344758"/>
    <w:rsid w:val="003551EE"/>
    <w:rsid w:val="0035690A"/>
    <w:rsid w:val="00361F44"/>
    <w:rsid w:val="00367D68"/>
    <w:rsid w:val="00373D7C"/>
    <w:rsid w:val="00373E5D"/>
    <w:rsid w:val="00374CB1"/>
    <w:rsid w:val="0037560A"/>
    <w:rsid w:val="00377B79"/>
    <w:rsid w:val="003811B2"/>
    <w:rsid w:val="0038248C"/>
    <w:rsid w:val="00382C3E"/>
    <w:rsid w:val="00384CD9"/>
    <w:rsid w:val="00391A34"/>
    <w:rsid w:val="00397C89"/>
    <w:rsid w:val="003A2584"/>
    <w:rsid w:val="003A7F57"/>
    <w:rsid w:val="003B1EC5"/>
    <w:rsid w:val="003C1B1F"/>
    <w:rsid w:val="003D385B"/>
    <w:rsid w:val="003D6B48"/>
    <w:rsid w:val="003F17A3"/>
    <w:rsid w:val="00400792"/>
    <w:rsid w:val="00400B96"/>
    <w:rsid w:val="004103F0"/>
    <w:rsid w:val="00414762"/>
    <w:rsid w:val="00416190"/>
    <w:rsid w:val="00420097"/>
    <w:rsid w:val="004200E5"/>
    <w:rsid w:val="00421A6E"/>
    <w:rsid w:val="00421ADE"/>
    <w:rsid w:val="00427613"/>
    <w:rsid w:val="00435D38"/>
    <w:rsid w:val="00441F52"/>
    <w:rsid w:val="00446509"/>
    <w:rsid w:val="00453B5B"/>
    <w:rsid w:val="00457D57"/>
    <w:rsid w:val="004604F7"/>
    <w:rsid w:val="00462B30"/>
    <w:rsid w:val="00462D92"/>
    <w:rsid w:val="00466173"/>
    <w:rsid w:val="00471D2C"/>
    <w:rsid w:val="00472BB5"/>
    <w:rsid w:val="004817DB"/>
    <w:rsid w:val="00481C6B"/>
    <w:rsid w:val="00483CC4"/>
    <w:rsid w:val="00485E9C"/>
    <w:rsid w:val="00493308"/>
    <w:rsid w:val="004A2DA5"/>
    <w:rsid w:val="004A4771"/>
    <w:rsid w:val="004C275D"/>
    <w:rsid w:val="004D1C18"/>
    <w:rsid w:val="004D1E89"/>
    <w:rsid w:val="004E362D"/>
    <w:rsid w:val="004E4A52"/>
    <w:rsid w:val="004F143C"/>
    <w:rsid w:val="004F4B87"/>
    <w:rsid w:val="004F696A"/>
    <w:rsid w:val="005005E6"/>
    <w:rsid w:val="00510364"/>
    <w:rsid w:val="005145EE"/>
    <w:rsid w:val="00520F2F"/>
    <w:rsid w:val="0052450E"/>
    <w:rsid w:val="00524EAA"/>
    <w:rsid w:val="00525F79"/>
    <w:rsid w:val="005354DF"/>
    <w:rsid w:val="00535564"/>
    <w:rsid w:val="00535D20"/>
    <w:rsid w:val="00535F7C"/>
    <w:rsid w:val="00542D5B"/>
    <w:rsid w:val="0056005E"/>
    <w:rsid w:val="00560A0C"/>
    <w:rsid w:val="005612E4"/>
    <w:rsid w:val="00562774"/>
    <w:rsid w:val="0056514D"/>
    <w:rsid w:val="005703E2"/>
    <w:rsid w:val="00573AB7"/>
    <w:rsid w:val="005762D2"/>
    <w:rsid w:val="005815D5"/>
    <w:rsid w:val="00584F62"/>
    <w:rsid w:val="005878C5"/>
    <w:rsid w:val="005946F8"/>
    <w:rsid w:val="005959C8"/>
    <w:rsid w:val="005963AE"/>
    <w:rsid w:val="005A33ED"/>
    <w:rsid w:val="005A4BE0"/>
    <w:rsid w:val="005A5478"/>
    <w:rsid w:val="005A6BF2"/>
    <w:rsid w:val="005B2079"/>
    <w:rsid w:val="005B37CA"/>
    <w:rsid w:val="005B5C28"/>
    <w:rsid w:val="005B6675"/>
    <w:rsid w:val="005C6712"/>
    <w:rsid w:val="005C7E0B"/>
    <w:rsid w:val="005D6822"/>
    <w:rsid w:val="005E11F0"/>
    <w:rsid w:val="005E21A4"/>
    <w:rsid w:val="005E672B"/>
    <w:rsid w:val="005F37D9"/>
    <w:rsid w:val="005F584C"/>
    <w:rsid w:val="00600121"/>
    <w:rsid w:val="00601E68"/>
    <w:rsid w:val="0060369B"/>
    <w:rsid w:val="00604603"/>
    <w:rsid w:val="00613EAF"/>
    <w:rsid w:val="00615106"/>
    <w:rsid w:val="00616F07"/>
    <w:rsid w:val="00622687"/>
    <w:rsid w:val="00626340"/>
    <w:rsid w:val="00626D6B"/>
    <w:rsid w:val="0063409D"/>
    <w:rsid w:val="0063645D"/>
    <w:rsid w:val="006446D8"/>
    <w:rsid w:val="006546F6"/>
    <w:rsid w:val="00654E6B"/>
    <w:rsid w:val="006632FA"/>
    <w:rsid w:val="00663C3A"/>
    <w:rsid w:val="00664697"/>
    <w:rsid w:val="00671B45"/>
    <w:rsid w:val="00686635"/>
    <w:rsid w:val="00686B4D"/>
    <w:rsid w:val="006A1E47"/>
    <w:rsid w:val="006A2FB8"/>
    <w:rsid w:val="006B712A"/>
    <w:rsid w:val="006C1639"/>
    <w:rsid w:val="006C477C"/>
    <w:rsid w:val="006C6018"/>
    <w:rsid w:val="006D308F"/>
    <w:rsid w:val="006E6520"/>
    <w:rsid w:val="006F4FAE"/>
    <w:rsid w:val="006F6CDF"/>
    <w:rsid w:val="00703DE5"/>
    <w:rsid w:val="00710179"/>
    <w:rsid w:val="00722C93"/>
    <w:rsid w:val="00724680"/>
    <w:rsid w:val="00726E06"/>
    <w:rsid w:val="00730A6E"/>
    <w:rsid w:val="0073148F"/>
    <w:rsid w:val="00736729"/>
    <w:rsid w:val="0074097A"/>
    <w:rsid w:val="00745891"/>
    <w:rsid w:val="00747CCB"/>
    <w:rsid w:val="007500CE"/>
    <w:rsid w:val="00757E89"/>
    <w:rsid w:val="00764179"/>
    <w:rsid w:val="007644C1"/>
    <w:rsid w:val="007664E3"/>
    <w:rsid w:val="007704BD"/>
    <w:rsid w:val="00770B56"/>
    <w:rsid w:val="00777550"/>
    <w:rsid w:val="00786496"/>
    <w:rsid w:val="0078679E"/>
    <w:rsid w:val="007941CC"/>
    <w:rsid w:val="00794FC3"/>
    <w:rsid w:val="007A3E3B"/>
    <w:rsid w:val="007B12D6"/>
    <w:rsid w:val="007B2801"/>
    <w:rsid w:val="007B3010"/>
    <w:rsid w:val="007B3740"/>
    <w:rsid w:val="007B3BA5"/>
    <w:rsid w:val="007B48EC"/>
    <w:rsid w:val="007D2CC7"/>
    <w:rsid w:val="007D3C65"/>
    <w:rsid w:val="007E0D0E"/>
    <w:rsid w:val="007E4D1F"/>
    <w:rsid w:val="007E6EE1"/>
    <w:rsid w:val="007F63D4"/>
    <w:rsid w:val="0080216F"/>
    <w:rsid w:val="0080589C"/>
    <w:rsid w:val="00806DF6"/>
    <w:rsid w:val="00815277"/>
    <w:rsid w:val="00816499"/>
    <w:rsid w:val="00822F1C"/>
    <w:rsid w:val="00826316"/>
    <w:rsid w:val="00830970"/>
    <w:rsid w:val="00841B8C"/>
    <w:rsid w:val="00844132"/>
    <w:rsid w:val="008455D0"/>
    <w:rsid w:val="008517C4"/>
    <w:rsid w:val="00852946"/>
    <w:rsid w:val="008566D0"/>
    <w:rsid w:val="008626F1"/>
    <w:rsid w:val="00862E0D"/>
    <w:rsid w:val="00863899"/>
    <w:rsid w:val="00864BC2"/>
    <w:rsid w:val="0087450D"/>
    <w:rsid w:val="00876C21"/>
    <w:rsid w:val="00883533"/>
    <w:rsid w:val="00884323"/>
    <w:rsid w:val="008958D8"/>
    <w:rsid w:val="00897F3C"/>
    <w:rsid w:val="008A0740"/>
    <w:rsid w:val="008A0B25"/>
    <w:rsid w:val="008A35BC"/>
    <w:rsid w:val="008A3C15"/>
    <w:rsid w:val="008A45FE"/>
    <w:rsid w:val="008A679D"/>
    <w:rsid w:val="008A6DC5"/>
    <w:rsid w:val="008A72EC"/>
    <w:rsid w:val="008B0061"/>
    <w:rsid w:val="008B00A6"/>
    <w:rsid w:val="008C57C3"/>
    <w:rsid w:val="008C67E8"/>
    <w:rsid w:val="008C6CA1"/>
    <w:rsid w:val="008C70F6"/>
    <w:rsid w:val="008C788F"/>
    <w:rsid w:val="008D1D9D"/>
    <w:rsid w:val="008D291F"/>
    <w:rsid w:val="008E28F9"/>
    <w:rsid w:val="008E3CED"/>
    <w:rsid w:val="008E7FD8"/>
    <w:rsid w:val="008F340C"/>
    <w:rsid w:val="0090254F"/>
    <w:rsid w:val="00906D27"/>
    <w:rsid w:val="009217A9"/>
    <w:rsid w:val="009221FE"/>
    <w:rsid w:val="009236E6"/>
    <w:rsid w:val="00925F8D"/>
    <w:rsid w:val="0093206A"/>
    <w:rsid w:val="00932A3E"/>
    <w:rsid w:val="00937196"/>
    <w:rsid w:val="00940F7C"/>
    <w:rsid w:val="00947D35"/>
    <w:rsid w:val="0095098A"/>
    <w:rsid w:val="00951AB8"/>
    <w:rsid w:val="00954AEE"/>
    <w:rsid w:val="00954D5A"/>
    <w:rsid w:val="00956A24"/>
    <w:rsid w:val="00956AE8"/>
    <w:rsid w:val="00956FF9"/>
    <w:rsid w:val="0096048D"/>
    <w:rsid w:val="0096342D"/>
    <w:rsid w:val="00964DE2"/>
    <w:rsid w:val="00965A4D"/>
    <w:rsid w:val="00973E1B"/>
    <w:rsid w:val="00974E9A"/>
    <w:rsid w:val="00975976"/>
    <w:rsid w:val="00980C69"/>
    <w:rsid w:val="009908E5"/>
    <w:rsid w:val="00990B58"/>
    <w:rsid w:val="00993176"/>
    <w:rsid w:val="00994100"/>
    <w:rsid w:val="009966E8"/>
    <w:rsid w:val="009A22A5"/>
    <w:rsid w:val="009A32AF"/>
    <w:rsid w:val="009A39F5"/>
    <w:rsid w:val="009A63FC"/>
    <w:rsid w:val="009C2431"/>
    <w:rsid w:val="009C3ED0"/>
    <w:rsid w:val="009C59C1"/>
    <w:rsid w:val="009C6404"/>
    <w:rsid w:val="009C68E0"/>
    <w:rsid w:val="009D1D44"/>
    <w:rsid w:val="009D4543"/>
    <w:rsid w:val="009D6994"/>
    <w:rsid w:val="009D6B6A"/>
    <w:rsid w:val="009D700C"/>
    <w:rsid w:val="009E29C5"/>
    <w:rsid w:val="009E6821"/>
    <w:rsid w:val="009F13FA"/>
    <w:rsid w:val="009F7EF9"/>
    <w:rsid w:val="00A15DEB"/>
    <w:rsid w:val="00A21B8C"/>
    <w:rsid w:val="00A27F11"/>
    <w:rsid w:val="00A3450F"/>
    <w:rsid w:val="00A34ACB"/>
    <w:rsid w:val="00A34FCF"/>
    <w:rsid w:val="00A418CF"/>
    <w:rsid w:val="00A4278F"/>
    <w:rsid w:val="00A42B88"/>
    <w:rsid w:val="00A52CD0"/>
    <w:rsid w:val="00A53C04"/>
    <w:rsid w:val="00A73B1C"/>
    <w:rsid w:val="00A750BE"/>
    <w:rsid w:val="00A81017"/>
    <w:rsid w:val="00A84FC7"/>
    <w:rsid w:val="00A8754C"/>
    <w:rsid w:val="00A9049A"/>
    <w:rsid w:val="00A92DC2"/>
    <w:rsid w:val="00A9426B"/>
    <w:rsid w:val="00AA3276"/>
    <w:rsid w:val="00AA6890"/>
    <w:rsid w:val="00AA7576"/>
    <w:rsid w:val="00AB03C1"/>
    <w:rsid w:val="00AB29AA"/>
    <w:rsid w:val="00AB4E8A"/>
    <w:rsid w:val="00AC1ABF"/>
    <w:rsid w:val="00AC270F"/>
    <w:rsid w:val="00AC45FE"/>
    <w:rsid w:val="00AC6CAC"/>
    <w:rsid w:val="00AD53E7"/>
    <w:rsid w:val="00AD5C69"/>
    <w:rsid w:val="00AE29A8"/>
    <w:rsid w:val="00AF10A5"/>
    <w:rsid w:val="00AF6009"/>
    <w:rsid w:val="00AF671A"/>
    <w:rsid w:val="00AF73AE"/>
    <w:rsid w:val="00B01BE3"/>
    <w:rsid w:val="00B04938"/>
    <w:rsid w:val="00B05830"/>
    <w:rsid w:val="00B12C7E"/>
    <w:rsid w:val="00B16793"/>
    <w:rsid w:val="00B177F6"/>
    <w:rsid w:val="00B17A71"/>
    <w:rsid w:val="00B21D99"/>
    <w:rsid w:val="00B229BF"/>
    <w:rsid w:val="00B2482C"/>
    <w:rsid w:val="00B252D0"/>
    <w:rsid w:val="00B2709E"/>
    <w:rsid w:val="00B32C77"/>
    <w:rsid w:val="00B34EEC"/>
    <w:rsid w:val="00B35B61"/>
    <w:rsid w:val="00B36E23"/>
    <w:rsid w:val="00B46641"/>
    <w:rsid w:val="00B56ECE"/>
    <w:rsid w:val="00B603BD"/>
    <w:rsid w:val="00B60A19"/>
    <w:rsid w:val="00B6702A"/>
    <w:rsid w:val="00B75EED"/>
    <w:rsid w:val="00B7762D"/>
    <w:rsid w:val="00B9354D"/>
    <w:rsid w:val="00B96D45"/>
    <w:rsid w:val="00BA00CB"/>
    <w:rsid w:val="00BA0F12"/>
    <w:rsid w:val="00BA3788"/>
    <w:rsid w:val="00BA4C22"/>
    <w:rsid w:val="00BA6899"/>
    <w:rsid w:val="00BB087F"/>
    <w:rsid w:val="00BB1B68"/>
    <w:rsid w:val="00BB1F3E"/>
    <w:rsid w:val="00BB202D"/>
    <w:rsid w:val="00BB21AD"/>
    <w:rsid w:val="00BB5AB4"/>
    <w:rsid w:val="00BC298C"/>
    <w:rsid w:val="00BC4C17"/>
    <w:rsid w:val="00BD0C8C"/>
    <w:rsid w:val="00BD6060"/>
    <w:rsid w:val="00BD6336"/>
    <w:rsid w:val="00BE0842"/>
    <w:rsid w:val="00BE1116"/>
    <w:rsid w:val="00BE7C6B"/>
    <w:rsid w:val="00BF0368"/>
    <w:rsid w:val="00BF375E"/>
    <w:rsid w:val="00BF42CB"/>
    <w:rsid w:val="00BF48C5"/>
    <w:rsid w:val="00C000B1"/>
    <w:rsid w:val="00C01ACD"/>
    <w:rsid w:val="00C02416"/>
    <w:rsid w:val="00C04896"/>
    <w:rsid w:val="00C07CFC"/>
    <w:rsid w:val="00C1195D"/>
    <w:rsid w:val="00C13A60"/>
    <w:rsid w:val="00C15A44"/>
    <w:rsid w:val="00C21562"/>
    <w:rsid w:val="00C21C6B"/>
    <w:rsid w:val="00C23326"/>
    <w:rsid w:val="00C255D9"/>
    <w:rsid w:val="00C27209"/>
    <w:rsid w:val="00C3147E"/>
    <w:rsid w:val="00C32813"/>
    <w:rsid w:val="00C422EF"/>
    <w:rsid w:val="00C47F57"/>
    <w:rsid w:val="00C52D69"/>
    <w:rsid w:val="00C54F4D"/>
    <w:rsid w:val="00C5706F"/>
    <w:rsid w:val="00C6741B"/>
    <w:rsid w:val="00C67D55"/>
    <w:rsid w:val="00C71D45"/>
    <w:rsid w:val="00C728DE"/>
    <w:rsid w:val="00C73799"/>
    <w:rsid w:val="00C737BD"/>
    <w:rsid w:val="00C753DC"/>
    <w:rsid w:val="00C75B48"/>
    <w:rsid w:val="00C77890"/>
    <w:rsid w:val="00C81B79"/>
    <w:rsid w:val="00C836FF"/>
    <w:rsid w:val="00C86C2A"/>
    <w:rsid w:val="00C87A40"/>
    <w:rsid w:val="00C95C71"/>
    <w:rsid w:val="00C96EB9"/>
    <w:rsid w:val="00CA2047"/>
    <w:rsid w:val="00CA4BD6"/>
    <w:rsid w:val="00CB3766"/>
    <w:rsid w:val="00CB434F"/>
    <w:rsid w:val="00CC0C24"/>
    <w:rsid w:val="00CC117B"/>
    <w:rsid w:val="00CC1752"/>
    <w:rsid w:val="00CC2BD3"/>
    <w:rsid w:val="00CC423D"/>
    <w:rsid w:val="00CC5533"/>
    <w:rsid w:val="00CD3003"/>
    <w:rsid w:val="00CE166E"/>
    <w:rsid w:val="00CE455B"/>
    <w:rsid w:val="00CE6991"/>
    <w:rsid w:val="00CE7372"/>
    <w:rsid w:val="00CF0967"/>
    <w:rsid w:val="00CF1540"/>
    <w:rsid w:val="00CF5362"/>
    <w:rsid w:val="00CF6B1A"/>
    <w:rsid w:val="00D12225"/>
    <w:rsid w:val="00D13DC8"/>
    <w:rsid w:val="00D15C5B"/>
    <w:rsid w:val="00D21FA6"/>
    <w:rsid w:val="00D33EDA"/>
    <w:rsid w:val="00D34473"/>
    <w:rsid w:val="00D353F0"/>
    <w:rsid w:val="00D41F4C"/>
    <w:rsid w:val="00D42A5E"/>
    <w:rsid w:val="00D55B4B"/>
    <w:rsid w:val="00D5634B"/>
    <w:rsid w:val="00D63EE1"/>
    <w:rsid w:val="00D66D7A"/>
    <w:rsid w:val="00D871C2"/>
    <w:rsid w:val="00DB0AD9"/>
    <w:rsid w:val="00DB1F76"/>
    <w:rsid w:val="00DB392C"/>
    <w:rsid w:val="00DB56D4"/>
    <w:rsid w:val="00DB6232"/>
    <w:rsid w:val="00DC026A"/>
    <w:rsid w:val="00DC4CE7"/>
    <w:rsid w:val="00DC53FE"/>
    <w:rsid w:val="00DC56A8"/>
    <w:rsid w:val="00DC5CE3"/>
    <w:rsid w:val="00DC7937"/>
    <w:rsid w:val="00DD025F"/>
    <w:rsid w:val="00DD469B"/>
    <w:rsid w:val="00DD5414"/>
    <w:rsid w:val="00DE5F29"/>
    <w:rsid w:val="00DE600C"/>
    <w:rsid w:val="00DE697C"/>
    <w:rsid w:val="00DF3689"/>
    <w:rsid w:val="00DF438B"/>
    <w:rsid w:val="00DF50C5"/>
    <w:rsid w:val="00DF54BC"/>
    <w:rsid w:val="00E02D81"/>
    <w:rsid w:val="00E11DA3"/>
    <w:rsid w:val="00E15C5D"/>
    <w:rsid w:val="00E16759"/>
    <w:rsid w:val="00E178D1"/>
    <w:rsid w:val="00E25734"/>
    <w:rsid w:val="00E3452F"/>
    <w:rsid w:val="00E365CE"/>
    <w:rsid w:val="00E36CFA"/>
    <w:rsid w:val="00E40434"/>
    <w:rsid w:val="00E42C4C"/>
    <w:rsid w:val="00E44743"/>
    <w:rsid w:val="00E50B33"/>
    <w:rsid w:val="00E5290C"/>
    <w:rsid w:val="00E614F2"/>
    <w:rsid w:val="00E71504"/>
    <w:rsid w:val="00E72F1C"/>
    <w:rsid w:val="00E86770"/>
    <w:rsid w:val="00E87B94"/>
    <w:rsid w:val="00E911F2"/>
    <w:rsid w:val="00E92DB1"/>
    <w:rsid w:val="00EA0C45"/>
    <w:rsid w:val="00EB48AD"/>
    <w:rsid w:val="00EB6553"/>
    <w:rsid w:val="00EB7DE0"/>
    <w:rsid w:val="00EC1033"/>
    <w:rsid w:val="00EC3533"/>
    <w:rsid w:val="00EC3F05"/>
    <w:rsid w:val="00EC6E50"/>
    <w:rsid w:val="00ED0141"/>
    <w:rsid w:val="00ED2390"/>
    <w:rsid w:val="00ED2CBD"/>
    <w:rsid w:val="00ED5ADE"/>
    <w:rsid w:val="00ED78AA"/>
    <w:rsid w:val="00EF2739"/>
    <w:rsid w:val="00EF5BB0"/>
    <w:rsid w:val="00F06A31"/>
    <w:rsid w:val="00F10D6E"/>
    <w:rsid w:val="00F170CD"/>
    <w:rsid w:val="00F2147E"/>
    <w:rsid w:val="00F2268C"/>
    <w:rsid w:val="00F318BB"/>
    <w:rsid w:val="00F52880"/>
    <w:rsid w:val="00F55BA0"/>
    <w:rsid w:val="00F57D45"/>
    <w:rsid w:val="00F60586"/>
    <w:rsid w:val="00F728E1"/>
    <w:rsid w:val="00F76638"/>
    <w:rsid w:val="00F804F6"/>
    <w:rsid w:val="00F84664"/>
    <w:rsid w:val="00F90BC9"/>
    <w:rsid w:val="00F91798"/>
    <w:rsid w:val="00F9636D"/>
    <w:rsid w:val="00F96900"/>
    <w:rsid w:val="00FA0486"/>
    <w:rsid w:val="00FB48DF"/>
    <w:rsid w:val="00FB6178"/>
    <w:rsid w:val="00FB7D07"/>
    <w:rsid w:val="00FC29C8"/>
    <w:rsid w:val="00FC3AAF"/>
    <w:rsid w:val="00FD683E"/>
    <w:rsid w:val="00FD72F9"/>
    <w:rsid w:val="00FD7F03"/>
    <w:rsid w:val="00FE609C"/>
    <w:rsid w:val="00FF0C12"/>
    <w:rsid w:val="00FF4A4A"/>
    <w:rsid w:val="00FF4B54"/>
    <w:rsid w:val="00FF5139"/>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7C1C27"/>
  <w15:docId w15:val="{492B4239-0835-4C1A-88CB-9C63E2940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7C6B"/>
    <w:rPr>
      <w:rFonts w:ascii="Times New Roman" w:eastAsia="Times New Roman" w:hAnsi="Times New Roman"/>
      <w:sz w:val="24"/>
      <w:szCs w:val="24"/>
    </w:rPr>
  </w:style>
  <w:style w:type="paragraph" w:styleId="Heading1">
    <w:name w:val="heading 1"/>
    <w:basedOn w:val="Normal"/>
    <w:next w:val="Normal"/>
    <w:link w:val="Heading1Char"/>
    <w:uiPriority w:val="9"/>
    <w:qFormat/>
    <w:rsid w:val="00BD6336"/>
    <w:pPr>
      <w:keepNext/>
      <w:keepLines/>
      <w:widowControl w:val="0"/>
      <w:spacing w:before="240"/>
      <w:jc w:val="both"/>
      <w:outlineLvl w:val="0"/>
    </w:pPr>
    <w:rPr>
      <w:rFonts w:asciiTheme="majorHAnsi" w:eastAsiaTheme="majorEastAsia" w:hAnsiTheme="majorHAnsi" w:cstheme="majorBidi"/>
      <w:color w:val="365F91" w:themeColor="accent1" w:themeShade="BF"/>
      <w:sz w:val="32"/>
      <w:szCs w:val="32"/>
      <w:lang w:eastAsia="en-US"/>
    </w:rPr>
  </w:style>
  <w:style w:type="paragraph" w:styleId="Heading3">
    <w:name w:val="heading 3"/>
    <w:basedOn w:val="Normal"/>
    <w:next w:val="Normal"/>
    <w:link w:val="Heading3Char"/>
    <w:uiPriority w:val="9"/>
    <w:unhideWhenUsed/>
    <w:qFormat/>
    <w:rsid w:val="008A0B25"/>
    <w:pPr>
      <w:keepNext/>
      <w:keepLines/>
      <w:widowControl w:val="0"/>
      <w:spacing w:before="40"/>
      <w:jc w:val="both"/>
      <w:outlineLvl w:val="2"/>
    </w:pPr>
    <w:rPr>
      <w:rFonts w:asciiTheme="majorHAnsi" w:eastAsiaTheme="majorEastAsia" w:hAnsiTheme="majorHAnsi" w:cstheme="majorBidi"/>
      <w:color w:val="243F60" w:themeColor="accent1" w:themeShade="7F"/>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widowControl w:val="0"/>
      <w:tabs>
        <w:tab w:val="center" w:pos="4320"/>
        <w:tab w:val="right" w:pos="8640"/>
      </w:tabs>
      <w:jc w:val="both"/>
    </w:pPr>
    <w:rPr>
      <w:rFonts w:eastAsia="Calibri"/>
      <w:szCs w:val="22"/>
      <w:lang w:eastAsia="en-US"/>
    </w:r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widowControl w:val="0"/>
      <w:tabs>
        <w:tab w:val="center" w:pos="4320"/>
        <w:tab w:val="right" w:pos="8640"/>
      </w:tabs>
      <w:jc w:val="both"/>
    </w:pPr>
    <w:rPr>
      <w:rFonts w:eastAsia="Calibri"/>
      <w:szCs w:val="22"/>
      <w:lang w:eastAsia="en-US"/>
    </w:r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jc w:val="both"/>
    </w:pPr>
    <w:rPr>
      <w:rFonts w:eastAsia="Calibri"/>
      <w:szCs w:val="21"/>
      <w:lang w:eastAsia="en-US"/>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widowControl w:val="0"/>
      <w:jc w:val="both"/>
    </w:pPr>
    <w:rPr>
      <w:rFonts w:ascii="Tahoma" w:eastAsia="Calibri" w:hAnsi="Tahoma" w:cs="Tahoma"/>
      <w:sz w:val="16"/>
      <w:szCs w:val="16"/>
      <w:lang w:eastAsia="en-US"/>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basedOn w:val="Normal"/>
    <w:next w:val="Normal"/>
    <w:uiPriority w:val="1"/>
    <w:qFormat/>
    <w:rsid w:val="007B3740"/>
    <w:pPr>
      <w:widowControl w:val="0"/>
      <w:jc w:val="both"/>
    </w:pPr>
    <w:rPr>
      <w:rFonts w:eastAsia="Calibri"/>
      <w:szCs w:val="22"/>
      <w:lang w:eastAsia="en-US"/>
    </w:rPr>
  </w:style>
  <w:style w:type="table" w:styleId="TableGrid">
    <w:name w:val="Table Grid"/>
    <w:basedOn w:val="TableNormal"/>
    <w:qFormat/>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94100"/>
    <w:rPr>
      <w:b/>
      <w:bCs/>
      <w:i w:val="0"/>
      <w:iCs w:val="0"/>
    </w:rPr>
  </w:style>
  <w:style w:type="paragraph" w:styleId="FootnoteText">
    <w:name w:val="footnote text"/>
    <w:basedOn w:val="Normal"/>
    <w:link w:val="FootnoteTextChar"/>
    <w:uiPriority w:val="99"/>
    <w:semiHidden/>
    <w:unhideWhenUsed/>
    <w:rsid w:val="00AE29A8"/>
    <w:pPr>
      <w:widowControl w:val="0"/>
      <w:jc w:val="both"/>
    </w:pPr>
    <w:rPr>
      <w:rFonts w:eastAsia="Calibri"/>
      <w:sz w:val="20"/>
      <w:szCs w:val="20"/>
      <w:lang w:eastAsia="en-US"/>
    </w:rPr>
  </w:style>
  <w:style w:type="character" w:customStyle="1" w:styleId="FootnoteTextChar">
    <w:name w:val="Footnote Text Char"/>
    <w:basedOn w:val="DefaultParagraphFont"/>
    <w:link w:val="FootnoteText"/>
    <w:uiPriority w:val="99"/>
    <w:semiHidden/>
    <w:rsid w:val="00AE29A8"/>
    <w:rPr>
      <w:rFonts w:ascii="Times New Roman" w:hAnsi="Times New Roman"/>
      <w:lang w:eastAsia="en-US"/>
    </w:rPr>
  </w:style>
  <w:style w:type="character" w:styleId="FootnoteReference">
    <w:name w:val="footnote reference"/>
    <w:basedOn w:val="DefaultParagraphFont"/>
    <w:uiPriority w:val="99"/>
    <w:semiHidden/>
    <w:unhideWhenUsed/>
    <w:rsid w:val="00AE29A8"/>
    <w:rPr>
      <w:vertAlign w:val="superscript"/>
    </w:rPr>
  </w:style>
  <w:style w:type="character" w:customStyle="1" w:styleId="Neatrisintapieminana1">
    <w:name w:val="Neatrisināta pieminēšana1"/>
    <w:basedOn w:val="DefaultParagraphFont"/>
    <w:uiPriority w:val="99"/>
    <w:semiHidden/>
    <w:unhideWhenUsed/>
    <w:rsid w:val="00AE29A8"/>
    <w:rPr>
      <w:color w:val="605E5C"/>
      <w:shd w:val="clear" w:color="auto" w:fill="E1DFDD"/>
    </w:rPr>
  </w:style>
  <w:style w:type="paragraph" w:customStyle="1" w:styleId="Default">
    <w:name w:val="Default"/>
    <w:rsid w:val="00A750BE"/>
    <w:pPr>
      <w:autoSpaceDE w:val="0"/>
      <w:autoSpaceDN w:val="0"/>
      <w:adjustRightInd w:val="0"/>
    </w:pPr>
    <w:rPr>
      <w:rFonts w:ascii="Times New Roman" w:hAnsi="Times New Roman"/>
      <w:color w:val="000000"/>
      <w:sz w:val="24"/>
      <w:szCs w:val="24"/>
    </w:rPr>
  </w:style>
  <w:style w:type="character" w:customStyle="1" w:styleId="dlxnowrap1">
    <w:name w:val="dlxnowrap1"/>
    <w:basedOn w:val="DefaultParagraphFont"/>
    <w:rsid w:val="00852946"/>
  </w:style>
  <w:style w:type="paragraph" w:styleId="ListParagraph">
    <w:name w:val="List Paragraph"/>
    <w:aliases w:val="2,Strip"/>
    <w:basedOn w:val="Normal"/>
    <w:link w:val="ListParagraphChar"/>
    <w:uiPriority w:val="34"/>
    <w:qFormat/>
    <w:rsid w:val="00B16793"/>
    <w:pPr>
      <w:widowControl w:val="0"/>
      <w:ind w:left="720"/>
      <w:contextualSpacing/>
      <w:jc w:val="both"/>
    </w:pPr>
    <w:rPr>
      <w:rFonts w:eastAsia="Calibri"/>
      <w:szCs w:val="22"/>
      <w:lang w:eastAsia="en-US"/>
    </w:rPr>
  </w:style>
  <w:style w:type="character" w:customStyle="1" w:styleId="Heading1Char">
    <w:name w:val="Heading 1 Char"/>
    <w:basedOn w:val="DefaultParagraphFont"/>
    <w:link w:val="Heading1"/>
    <w:uiPriority w:val="9"/>
    <w:rsid w:val="00BD6336"/>
    <w:rPr>
      <w:rFonts w:asciiTheme="majorHAnsi" w:eastAsiaTheme="majorEastAsia" w:hAnsiTheme="majorHAnsi" w:cstheme="majorBidi"/>
      <w:color w:val="365F91" w:themeColor="accent1" w:themeShade="BF"/>
      <w:sz w:val="32"/>
      <w:szCs w:val="32"/>
      <w:lang w:eastAsia="en-US"/>
    </w:rPr>
  </w:style>
  <w:style w:type="paragraph" w:customStyle="1" w:styleId="normal1">
    <w:name w:val="normal1"/>
    <w:basedOn w:val="Normal"/>
    <w:rsid w:val="0002140E"/>
    <w:pPr>
      <w:spacing w:before="120" w:line="312" w:lineRule="atLeast"/>
      <w:jc w:val="both"/>
    </w:pPr>
  </w:style>
  <w:style w:type="paragraph" w:customStyle="1" w:styleId="sti-art1">
    <w:name w:val="sti-art1"/>
    <w:basedOn w:val="Normal"/>
    <w:rsid w:val="0002140E"/>
    <w:pPr>
      <w:spacing w:before="60" w:after="120" w:line="312" w:lineRule="atLeast"/>
      <w:jc w:val="center"/>
    </w:pPr>
    <w:rPr>
      <w:b/>
      <w:bCs/>
    </w:rPr>
  </w:style>
  <w:style w:type="paragraph" w:customStyle="1" w:styleId="ti-art1">
    <w:name w:val="ti-art1"/>
    <w:basedOn w:val="Normal"/>
    <w:rsid w:val="0002140E"/>
    <w:pPr>
      <w:spacing w:before="360" w:after="120" w:line="312" w:lineRule="atLeast"/>
      <w:jc w:val="center"/>
    </w:pPr>
    <w:rPr>
      <w:i/>
      <w:iCs/>
    </w:rPr>
  </w:style>
  <w:style w:type="character" w:customStyle="1" w:styleId="Heading3Char">
    <w:name w:val="Heading 3 Char"/>
    <w:basedOn w:val="DefaultParagraphFont"/>
    <w:link w:val="Heading3"/>
    <w:uiPriority w:val="9"/>
    <w:rsid w:val="008A0B25"/>
    <w:rPr>
      <w:rFonts w:asciiTheme="majorHAnsi" w:eastAsiaTheme="majorEastAsia" w:hAnsiTheme="majorHAnsi" w:cstheme="majorBidi"/>
      <w:color w:val="243F60" w:themeColor="accent1" w:themeShade="7F"/>
      <w:sz w:val="24"/>
      <w:szCs w:val="24"/>
      <w:lang w:eastAsia="en-US"/>
    </w:rPr>
  </w:style>
  <w:style w:type="paragraph" w:customStyle="1" w:styleId="active2">
    <w:name w:val="active2"/>
    <w:basedOn w:val="Normal"/>
    <w:rsid w:val="008A0B25"/>
    <w:pPr>
      <w:pBdr>
        <w:bottom w:val="single" w:sz="6" w:space="8" w:color="EDEDED"/>
      </w:pBdr>
      <w:shd w:val="clear" w:color="auto" w:fill="FFFFFF"/>
    </w:pPr>
  </w:style>
  <w:style w:type="paragraph" w:customStyle="1" w:styleId="tv2132">
    <w:name w:val="tv2132"/>
    <w:basedOn w:val="Normal"/>
    <w:rsid w:val="00BE7C6B"/>
    <w:pPr>
      <w:spacing w:line="360" w:lineRule="auto"/>
      <w:ind w:firstLine="300"/>
    </w:pPr>
    <w:rPr>
      <w:color w:val="414142"/>
      <w:sz w:val="20"/>
      <w:szCs w:val="20"/>
    </w:rPr>
  </w:style>
  <w:style w:type="paragraph" w:styleId="BodyText">
    <w:name w:val="Body Text"/>
    <w:basedOn w:val="Normal"/>
    <w:link w:val="BodyTextChar"/>
    <w:semiHidden/>
    <w:unhideWhenUsed/>
    <w:rsid w:val="005E21A4"/>
    <w:pPr>
      <w:spacing w:after="120"/>
    </w:pPr>
  </w:style>
  <w:style w:type="character" w:customStyle="1" w:styleId="BodyTextChar">
    <w:name w:val="Body Text Char"/>
    <w:basedOn w:val="DefaultParagraphFont"/>
    <w:link w:val="BodyText"/>
    <w:semiHidden/>
    <w:rsid w:val="005E21A4"/>
    <w:rPr>
      <w:rFonts w:ascii="Times New Roman" w:eastAsia="Times New Roman" w:hAnsi="Times New Roman"/>
      <w:sz w:val="24"/>
      <w:szCs w:val="24"/>
    </w:rPr>
  </w:style>
  <w:style w:type="paragraph" w:styleId="NormalWeb">
    <w:name w:val="Normal (Web)"/>
    <w:basedOn w:val="Normal"/>
    <w:uiPriority w:val="99"/>
    <w:qFormat/>
    <w:rsid w:val="005A5478"/>
    <w:pPr>
      <w:spacing w:before="75" w:after="75"/>
    </w:pPr>
  </w:style>
  <w:style w:type="character" w:customStyle="1" w:styleId="highlight">
    <w:name w:val="highlight"/>
    <w:basedOn w:val="DefaultParagraphFont"/>
    <w:rsid w:val="00770B56"/>
    <w:rPr>
      <w:shd w:val="clear" w:color="auto" w:fill="FFFF00"/>
    </w:rPr>
  </w:style>
  <w:style w:type="paragraph" w:customStyle="1" w:styleId="title-doc-first1">
    <w:name w:val="title-doc-first1"/>
    <w:basedOn w:val="Normal"/>
    <w:rsid w:val="00770B56"/>
    <w:pPr>
      <w:spacing w:before="120" w:line="312" w:lineRule="atLeast"/>
      <w:jc w:val="center"/>
    </w:pPr>
    <w:rPr>
      <w:b/>
      <w:bCs/>
    </w:rPr>
  </w:style>
  <w:style w:type="paragraph" w:customStyle="1" w:styleId="norm2">
    <w:name w:val="norm2"/>
    <w:basedOn w:val="Normal"/>
    <w:rsid w:val="00770B56"/>
    <w:pPr>
      <w:spacing w:before="120" w:line="312" w:lineRule="atLeast"/>
      <w:jc w:val="both"/>
    </w:pPr>
  </w:style>
  <w:style w:type="character" w:customStyle="1" w:styleId="italic">
    <w:name w:val="italic"/>
    <w:basedOn w:val="DefaultParagraphFont"/>
    <w:rsid w:val="00263D6B"/>
    <w:rPr>
      <w:i/>
      <w:iCs/>
    </w:rPr>
  </w:style>
  <w:style w:type="paragraph" w:customStyle="1" w:styleId="tv213">
    <w:name w:val="tv213"/>
    <w:basedOn w:val="Normal"/>
    <w:rsid w:val="00F10D6E"/>
    <w:pPr>
      <w:spacing w:before="100" w:beforeAutospacing="1" w:after="100" w:afterAutospacing="1"/>
    </w:pPr>
  </w:style>
  <w:style w:type="paragraph" w:customStyle="1" w:styleId="labojumupamats">
    <w:name w:val="labojumu_pamats"/>
    <w:basedOn w:val="Normal"/>
    <w:rsid w:val="00F10D6E"/>
    <w:pPr>
      <w:spacing w:before="100" w:beforeAutospacing="1" w:after="100" w:afterAutospacing="1"/>
    </w:pPr>
  </w:style>
  <w:style w:type="paragraph" w:customStyle="1" w:styleId="Parasts1">
    <w:name w:val="Parasts1"/>
    <w:basedOn w:val="Normal"/>
    <w:rsid w:val="00CB434F"/>
    <w:pPr>
      <w:spacing w:before="100" w:beforeAutospacing="1" w:after="100" w:afterAutospacing="1"/>
    </w:pPr>
  </w:style>
  <w:style w:type="character" w:styleId="Emphasis">
    <w:name w:val="Emphasis"/>
    <w:basedOn w:val="DefaultParagraphFont"/>
    <w:uiPriority w:val="20"/>
    <w:qFormat/>
    <w:rsid w:val="00DC53FE"/>
    <w:rPr>
      <w:i/>
      <w:iCs/>
    </w:rPr>
  </w:style>
  <w:style w:type="paragraph" w:styleId="Revision">
    <w:name w:val="Revision"/>
    <w:hidden/>
    <w:uiPriority w:val="99"/>
    <w:semiHidden/>
    <w:rsid w:val="00863899"/>
    <w:rPr>
      <w:rFonts w:ascii="Times New Roman" w:eastAsia="Times New Roman" w:hAnsi="Times New Roman"/>
      <w:sz w:val="24"/>
      <w:szCs w:val="24"/>
    </w:rPr>
  </w:style>
  <w:style w:type="paragraph" w:customStyle="1" w:styleId="naisf">
    <w:name w:val="naisf"/>
    <w:basedOn w:val="Normal"/>
    <w:rsid w:val="00E3452F"/>
    <w:pPr>
      <w:spacing w:before="75" w:after="75"/>
      <w:ind w:firstLine="375"/>
      <w:jc w:val="both"/>
    </w:pPr>
  </w:style>
  <w:style w:type="paragraph" w:customStyle="1" w:styleId="ti-art">
    <w:name w:val="ti-art"/>
    <w:basedOn w:val="Normal"/>
    <w:rsid w:val="00E3452F"/>
    <w:pPr>
      <w:spacing w:before="100" w:beforeAutospacing="1" w:after="100" w:afterAutospacing="1"/>
    </w:pPr>
  </w:style>
  <w:style w:type="paragraph" w:customStyle="1" w:styleId="sti-art">
    <w:name w:val="sti-art"/>
    <w:basedOn w:val="Normal"/>
    <w:rsid w:val="00E3452F"/>
    <w:pPr>
      <w:spacing w:before="100" w:beforeAutospacing="1" w:after="100" w:afterAutospacing="1"/>
    </w:pPr>
  </w:style>
  <w:style w:type="paragraph" w:customStyle="1" w:styleId="Parasts2">
    <w:name w:val="Parasts2"/>
    <w:basedOn w:val="Normal"/>
    <w:rsid w:val="00E3452F"/>
    <w:pPr>
      <w:spacing w:before="100" w:beforeAutospacing="1" w:after="100" w:afterAutospacing="1"/>
    </w:pPr>
  </w:style>
  <w:style w:type="character" w:customStyle="1" w:styleId="ListParagraphChar">
    <w:name w:val="List Paragraph Char"/>
    <w:aliases w:val="2 Char,Strip Char"/>
    <w:link w:val="ListParagraph"/>
    <w:uiPriority w:val="34"/>
    <w:locked/>
    <w:rsid w:val="001E4E3B"/>
    <w:rPr>
      <w:rFonts w:ascii="Times New Roman" w:hAnsi="Times New Roman"/>
      <w:sz w:val="24"/>
      <w:szCs w:val="22"/>
      <w:lang w:eastAsia="en-US"/>
    </w:rPr>
  </w:style>
  <w:style w:type="paragraph" w:customStyle="1" w:styleId="title-article-norm">
    <w:name w:val="title-article-norm"/>
    <w:basedOn w:val="Normal"/>
    <w:rsid w:val="007E6EE1"/>
    <w:pPr>
      <w:spacing w:before="100" w:beforeAutospacing="1" w:after="100" w:afterAutospacing="1"/>
    </w:pPr>
  </w:style>
  <w:style w:type="paragraph" w:customStyle="1" w:styleId="stitle-article-norm">
    <w:name w:val="stitle-article-norm"/>
    <w:basedOn w:val="Normal"/>
    <w:rsid w:val="007E6EE1"/>
    <w:pPr>
      <w:spacing w:before="100" w:beforeAutospacing="1" w:after="100" w:afterAutospacing="1"/>
    </w:pPr>
  </w:style>
  <w:style w:type="paragraph" w:customStyle="1" w:styleId="norm">
    <w:name w:val="norm"/>
    <w:basedOn w:val="Normal"/>
    <w:rsid w:val="007E6EE1"/>
    <w:pPr>
      <w:spacing w:before="100" w:beforeAutospacing="1" w:after="100" w:afterAutospacing="1"/>
    </w:pPr>
  </w:style>
  <w:style w:type="paragraph" w:customStyle="1" w:styleId="paragraph">
    <w:name w:val="paragraph"/>
    <w:basedOn w:val="Normal"/>
    <w:rsid w:val="00D42A5E"/>
    <w:pPr>
      <w:spacing w:before="100" w:beforeAutospacing="1" w:after="100" w:afterAutospacing="1"/>
    </w:pPr>
  </w:style>
  <w:style w:type="character" w:customStyle="1" w:styleId="normaltextrun">
    <w:name w:val="normaltextrun"/>
    <w:basedOn w:val="DefaultParagraphFont"/>
    <w:rsid w:val="00D42A5E"/>
  </w:style>
  <w:style w:type="character" w:customStyle="1" w:styleId="eop">
    <w:name w:val="eop"/>
    <w:basedOn w:val="DefaultParagraphFont"/>
    <w:rsid w:val="00D42A5E"/>
  </w:style>
  <w:style w:type="paragraph" w:customStyle="1" w:styleId="naisc">
    <w:name w:val="naisc"/>
    <w:basedOn w:val="Normal"/>
    <w:rsid w:val="00862E0D"/>
    <w:pPr>
      <w:spacing w:before="75" w:after="75"/>
      <w:jc w:val="center"/>
    </w:pPr>
  </w:style>
  <w:style w:type="character" w:styleId="UnresolvedMention">
    <w:name w:val="Unresolved Mention"/>
    <w:basedOn w:val="DefaultParagraphFont"/>
    <w:uiPriority w:val="99"/>
    <w:semiHidden/>
    <w:unhideWhenUsed/>
    <w:rsid w:val="00FF4A4A"/>
    <w:rPr>
      <w:color w:val="605E5C"/>
      <w:shd w:val="clear" w:color="auto" w:fill="E1DFDD"/>
    </w:rPr>
  </w:style>
  <w:style w:type="paragraph" w:customStyle="1" w:styleId="naiskr">
    <w:name w:val="naiskr"/>
    <w:basedOn w:val="Normal"/>
    <w:uiPriority w:val="99"/>
    <w:rsid w:val="00BE1116"/>
    <w:pPr>
      <w:spacing w:before="75" w:after="75"/>
    </w:pPr>
  </w:style>
  <w:style w:type="character" w:customStyle="1" w:styleId="15">
    <w:name w:val="15"/>
    <w:basedOn w:val="DefaultParagraphFont"/>
    <w:rsid w:val="0037560A"/>
    <w:rPr>
      <w:rFonts w:ascii="Calibri" w:hAnsi="Calibri" w:cs="Calibri" w:hint="default"/>
    </w:rPr>
  </w:style>
  <w:style w:type="character" w:customStyle="1" w:styleId="16">
    <w:name w:val="16"/>
    <w:basedOn w:val="DefaultParagraphFont"/>
    <w:rsid w:val="0037560A"/>
    <w:rPr>
      <w:rFonts w:ascii="Calibri" w:hAnsi="Calibri" w:cs="Calibri" w:hint="default"/>
    </w:rPr>
  </w:style>
  <w:style w:type="character" w:customStyle="1" w:styleId="no-parag">
    <w:name w:val="no-parag"/>
    <w:basedOn w:val="DefaultParagraphFont"/>
    <w:rsid w:val="00C728DE"/>
  </w:style>
  <w:style w:type="paragraph" w:customStyle="1" w:styleId="Body">
    <w:name w:val="Body"/>
    <w:rsid w:val="00B05830"/>
    <w:pPr>
      <w:pBdr>
        <w:top w:val="nil"/>
        <w:left w:val="nil"/>
        <w:bottom w:val="nil"/>
        <w:right w:val="nil"/>
        <w:between w:val="nil"/>
        <w:bar w:val="nil"/>
      </w:pBdr>
      <w:spacing w:after="200" w:line="276" w:lineRule="auto"/>
    </w:pPr>
    <w:rPr>
      <w:rFonts w:eastAsia="Arial Unicode MS" w:cs="Arial Unicode MS"/>
      <w:color w:val="000000"/>
      <w:sz w:val="22"/>
      <w:szCs w:val="22"/>
      <w:u w:color="000000"/>
      <w:bdr w:val="nil"/>
      <w14:textOutline w14:w="0" w14:cap="flat" w14:cmpd="sng" w14:algn="ctr">
        <w14:noFill/>
        <w14:prstDash w14:val="solid"/>
        <w14:bevel/>
      </w14:textOutline>
    </w:rPr>
  </w:style>
  <w:style w:type="numbering" w:customStyle="1" w:styleId="ImportedStyle1">
    <w:name w:val="Imported Style 1"/>
    <w:rsid w:val="00B05830"/>
    <w:pPr>
      <w:numPr>
        <w:numId w:val="30"/>
      </w:numPr>
    </w:pPr>
  </w:style>
  <w:style w:type="table" w:customStyle="1" w:styleId="Reatabula1">
    <w:name w:val="Režģa tabula1"/>
    <w:basedOn w:val="TableNormal"/>
    <w:uiPriority w:val="59"/>
    <w:rsid w:val="00E02D81"/>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islab">
    <w:name w:val="naislab"/>
    <w:basedOn w:val="Normal"/>
    <w:rsid w:val="00F2147E"/>
    <w:pPr>
      <w:spacing w:before="100" w:beforeAutospacing="1" w:after="100" w:afterAutospacing="1"/>
      <w:jc w:val="right"/>
    </w:pPr>
    <w:rPr>
      <w:rFonts w:eastAsia="Arial Unicode MS"/>
      <w:lang w:eastAsia="en-US"/>
    </w:rPr>
  </w:style>
  <w:style w:type="character" w:styleId="CommentReference">
    <w:name w:val="annotation reference"/>
    <w:basedOn w:val="DefaultParagraphFont"/>
    <w:uiPriority w:val="99"/>
    <w:semiHidden/>
    <w:unhideWhenUsed/>
    <w:rsid w:val="00B56ECE"/>
    <w:rPr>
      <w:sz w:val="16"/>
      <w:szCs w:val="16"/>
    </w:rPr>
  </w:style>
  <w:style w:type="paragraph" w:styleId="CommentText">
    <w:name w:val="annotation text"/>
    <w:basedOn w:val="Normal"/>
    <w:link w:val="CommentTextChar"/>
    <w:uiPriority w:val="99"/>
    <w:unhideWhenUsed/>
    <w:rsid w:val="00B56ECE"/>
    <w:pPr>
      <w:spacing w:after="160"/>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rsid w:val="00B56ECE"/>
    <w:rPr>
      <w:rFonts w:asciiTheme="minorHAnsi" w:eastAsiaTheme="minorHAnsi" w:hAnsiTheme="minorHAnsi" w:cstheme="minorBidi"/>
      <w:lang w:eastAsia="en-US"/>
    </w:rPr>
  </w:style>
  <w:style w:type="paragraph" w:customStyle="1" w:styleId="Parasts3">
    <w:name w:val="Parasts3"/>
    <w:basedOn w:val="Normal"/>
    <w:rsid w:val="00806DF6"/>
    <w:pPr>
      <w:spacing w:before="100" w:beforeAutospacing="1" w:after="100" w:afterAutospacing="1"/>
    </w:pPr>
  </w:style>
  <w:style w:type="character" w:customStyle="1" w:styleId="dlxnowrap">
    <w:name w:val="dlxnowrap"/>
    <w:basedOn w:val="DefaultParagraphFont"/>
    <w:rsid w:val="00AF6009"/>
  </w:style>
  <w:style w:type="character" w:customStyle="1" w:styleId="dlxformdatatext">
    <w:name w:val="dlxformdatatext"/>
    <w:basedOn w:val="DefaultParagraphFont"/>
    <w:rsid w:val="00AF60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234862">
      <w:bodyDiv w:val="1"/>
      <w:marLeft w:val="0"/>
      <w:marRight w:val="0"/>
      <w:marTop w:val="0"/>
      <w:marBottom w:val="0"/>
      <w:divBdr>
        <w:top w:val="none" w:sz="0" w:space="0" w:color="auto"/>
        <w:left w:val="none" w:sz="0" w:space="0" w:color="auto"/>
        <w:bottom w:val="none" w:sz="0" w:space="0" w:color="auto"/>
        <w:right w:val="none" w:sz="0" w:space="0" w:color="auto"/>
      </w:divBdr>
      <w:divsChild>
        <w:div w:id="1208836198">
          <w:marLeft w:val="0"/>
          <w:marRight w:val="0"/>
          <w:marTop w:val="480"/>
          <w:marBottom w:val="240"/>
          <w:divBdr>
            <w:top w:val="none" w:sz="0" w:space="0" w:color="auto"/>
            <w:left w:val="none" w:sz="0" w:space="0" w:color="auto"/>
            <w:bottom w:val="none" w:sz="0" w:space="0" w:color="auto"/>
            <w:right w:val="none" w:sz="0" w:space="0" w:color="auto"/>
          </w:divBdr>
        </w:div>
        <w:div w:id="1269660200">
          <w:marLeft w:val="0"/>
          <w:marRight w:val="0"/>
          <w:marTop w:val="0"/>
          <w:marBottom w:val="567"/>
          <w:divBdr>
            <w:top w:val="none" w:sz="0" w:space="0" w:color="auto"/>
            <w:left w:val="none" w:sz="0" w:space="0" w:color="auto"/>
            <w:bottom w:val="none" w:sz="0" w:space="0" w:color="auto"/>
            <w:right w:val="none" w:sz="0" w:space="0" w:color="auto"/>
          </w:divBdr>
        </w:div>
      </w:divsChild>
    </w:div>
    <w:div w:id="40832774">
      <w:bodyDiv w:val="1"/>
      <w:marLeft w:val="0"/>
      <w:marRight w:val="0"/>
      <w:marTop w:val="0"/>
      <w:marBottom w:val="0"/>
      <w:divBdr>
        <w:top w:val="none" w:sz="0" w:space="0" w:color="auto"/>
        <w:left w:val="none" w:sz="0" w:space="0" w:color="auto"/>
        <w:bottom w:val="none" w:sz="0" w:space="0" w:color="auto"/>
        <w:right w:val="none" w:sz="0" w:space="0" w:color="auto"/>
      </w:divBdr>
      <w:divsChild>
        <w:div w:id="189876078">
          <w:marLeft w:val="0"/>
          <w:marRight w:val="0"/>
          <w:marTop w:val="480"/>
          <w:marBottom w:val="240"/>
          <w:divBdr>
            <w:top w:val="none" w:sz="0" w:space="0" w:color="auto"/>
            <w:left w:val="none" w:sz="0" w:space="0" w:color="auto"/>
            <w:bottom w:val="none" w:sz="0" w:space="0" w:color="auto"/>
            <w:right w:val="none" w:sz="0" w:space="0" w:color="auto"/>
          </w:divBdr>
        </w:div>
        <w:div w:id="1409383266">
          <w:marLeft w:val="0"/>
          <w:marRight w:val="0"/>
          <w:marTop w:val="0"/>
          <w:marBottom w:val="567"/>
          <w:divBdr>
            <w:top w:val="none" w:sz="0" w:space="0" w:color="auto"/>
            <w:left w:val="none" w:sz="0" w:space="0" w:color="auto"/>
            <w:bottom w:val="none" w:sz="0" w:space="0" w:color="auto"/>
            <w:right w:val="none" w:sz="0" w:space="0" w:color="auto"/>
          </w:divBdr>
        </w:div>
      </w:divsChild>
    </w:div>
    <w:div w:id="74783539">
      <w:bodyDiv w:val="1"/>
      <w:marLeft w:val="0"/>
      <w:marRight w:val="0"/>
      <w:marTop w:val="0"/>
      <w:marBottom w:val="0"/>
      <w:divBdr>
        <w:top w:val="none" w:sz="0" w:space="0" w:color="auto"/>
        <w:left w:val="none" w:sz="0" w:space="0" w:color="auto"/>
        <w:bottom w:val="none" w:sz="0" w:space="0" w:color="auto"/>
        <w:right w:val="none" w:sz="0" w:space="0" w:color="auto"/>
      </w:divBdr>
      <w:divsChild>
        <w:div w:id="1273171909">
          <w:marLeft w:val="0"/>
          <w:marRight w:val="0"/>
          <w:marTop w:val="0"/>
          <w:marBottom w:val="0"/>
          <w:divBdr>
            <w:top w:val="none" w:sz="0" w:space="0" w:color="auto"/>
            <w:left w:val="none" w:sz="0" w:space="0" w:color="auto"/>
            <w:bottom w:val="none" w:sz="0" w:space="0" w:color="auto"/>
            <w:right w:val="none" w:sz="0" w:space="0" w:color="auto"/>
          </w:divBdr>
          <w:divsChild>
            <w:div w:id="1702971769">
              <w:marLeft w:val="0"/>
              <w:marRight w:val="0"/>
              <w:marTop w:val="0"/>
              <w:marBottom w:val="0"/>
              <w:divBdr>
                <w:top w:val="none" w:sz="0" w:space="0" w:color="auto"/>
                <w:left w:val="none" w:sz="0" w:space="0" w:color="auto"/>
                <w:bottom w:val="none" w:sz="0" w:space="0" w:color="auto"/>
                <w:right w:val="none" w:sz="0" w:space="0" w:color="auto"/>
              </w:divBdr>
              <w:divsChild>
                <w:div w:id="1874531946">
                  <w:marLeft w:val="0"/>
                  <w:marRight w:val="0"/>
                  <w:marTop w:val="0"/>
                  <w:marBottom w:val="0"/>
                  <w:divBdr>
                    <w:top w:val="none" w:sz="0" w:space="0" w:color="auto"/>
                    <w:left w:val="none" w:sz="0" w:space="0" w:color="auto"/>
                    <w:bottom w:val="none" w:sz="0" w:space="0" w:color="auto"/>
                    <w:right w:val="none" w:sz="0" w:space="0" w:color="auto"/>
                  </w:divBdr>
                  <w:divsChild>
                    <w:div w:id="565530979">
                      <w:marLeft w:val="0"/>
                      <w:marRight w:val="0"/>
                      <w:marTop w:val="0"/>
                      <w:marBottom w:val="0"/>
                      <w:divBdr>
                        <w:top w:val="none" w:sz="0" w:space="0" w:color="auto"/>
                        <w:left w:val="none" w:sz="0" w:space="0" w:color="auto"/>
                        <w:bottom w:val="none" w:sz="0" w:space="0" w:color="auto"/>
                        <w:right w:val="none" w:sz="0" w:space="0" w:color="auto"/>
                      </w:divBdr>
                      <w:divsChild>
                        <w:div w:id="841356418">
                          <w:marLeft w:val="0"/>
                          <w:marRight w:val="0"/>
                          <w:marTop w:val="0"/>
                          <w:marBottom w:val="0"/>
                          <w:divBdr>
                            <w:top w:val="none" w:sz="0" w:space="0" w:color="auto"/>
                            <w:left w:val="none" w:sz="0" w:space="0" w:color="auto"/>
                            <w:bottom w:val="none" w:sz="0" w:space="0" w:color="auto"/>
                            <w:right w:val="none" w:sz="0" w:space="0" w:color="auto"/>
                          </w:divBdr>
                          <w:divsChild>
                            <w:div w:id="2019848168">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633559">
      <w:bodyDiv w:val="1"/>
      <w:marLeft w:val="0"/>
      <w:marRight w:val="0"/>
      <w:marTop w:val="0"/>
      <w:marBottom w:val="0"/>
      <w:divBdr>
        <w:top w:val="none" w:sz="0" w:space="0" w:color="auto"/>
        <w:left w:val="none" w:sz="0" w:space="0" w:color="auto"/>
        <w:bottom w:val="none" w:sz="0" w:space="0" w:color="auto"/>
        <w:right w:val="none" w:sz="0" w:space="0" w:color="auto"/>
      </w:divBdr>
      <w:divsChild>
        <w:div w:id="1734427997">
          <w:marLeft w:val="0"/>
          <w:marRight w:val="0"/>
          <w:marTop w:val="0"/>
          <w:marBottom w:val="0"/>
          <w:divBdr>
            <w:top w:val="none" w:sz="0" w:space="0" w:color="auto"/>
            <w:left w:val="none" w:sz="0" w:space="0" w:color="auto"/>
            <w:bottom w:val="none" w:sz="0" w:space="0" w:color="auto"/>
            <w:right w:val="none" w:sz="0" w:space="0" w:color="auto"/>
          </w:divBdr>
          <w:divsChild>
            <w:div w:id="759328058">
              <w:marLeft w:val="0"/>
              <w:marRight w:val="0"/>
              <w:marTop w:val="0"/>
              <w:marBottom w:val="0"/>
              <w:divBdr>
                <w:top w:val="none" w:sz="0" w:space="0" w:color="auto"/>
                <w:left w:val="none" w:sz="0" w:space="0" w:color="auto"/>
                <w:bottom w:val="none" w:sz="0" w:space="0" w:color="auto"/>
                <w:right w:val="none" w:sz="0" w:space="0" w:color="auto"/>
              </w:divBdr>
              <w:divsChild>
                <w:div w:id="314577485">
                  <w:marLeft w:val="0"/>
                  <w:marRight w:val="0"/>
                  <w:marTop w:val="0"/>
                  <w:marBottom w:val="0"/>
                  <w:divBdr>
                    <w:top w:val="none" w:sz="0" w:space="0" w:color="auto"/>
                    <w:left w:val="none" w:sz="0" w:space="0" w:color="auto"/>
                    <w:bottom w:val="none" w:sz="0" w:space="0" w:color="auto"/>
                    <w:right w:val="none" w:sz="0" w:space="0" w:color="auto"/>
                  </w:divBdr>
                  <w:divsChild>
                    <w:div w:id="1929119838">
                      <w:marLeft w:val="0"/>
                      <w:marRight w:val="0"/>
                      <w:marTop w:val="0"/>
                      <w:marBottom w:val="0"/>
                      <w:divBdr>
                        <w:top w:val="single" w:sz="6" w:space="0" w:color="E1E1E1"/>
                        <w:left w:val="none" w:sz="0" w:space="0" w:color="auto"/>
                        <w:bottom w:val="single" w:sz="12" w:space="0" w:color="6C1F7E"/>
                        <w:right w:val="none" w:sz="0" w:space="0" w:color="auto"/>
                      </w:divBdr>
                      <w:divsChild>
                        <w:div w:id="99952262">
                          <w:marLeft w:val="0"/>
                          <w:marRight w:val="0"/>
                          <w:marTop w:val="0"/>
                          <w:marBottom w:val="0"/>
                          <w:divBdr>
                            <w:top w:val="none" w:sz="0" w:space="0" w:color="auto"/>
                            <w:left w:val="none" w:sz="0" w:space="0" w:color="auto"/>
                            <w:bottom w:val="none" w:sz="0" w:space="0" w:color="auto"/>
                            <w:right w:val="none" w:sz="0" w:space="0" w:color="auto"/>
                          </w:divBdr>
                          <w:divsChild>
                            <w:div w:id="401105467">
                              <w:marLeft w:val="0"/>
                              <w:marRight w:val="0"/>
                              <w:marTop w:val="0"/>
                              <w:marBottom w:val="0"/>
                              <w:divBdr>
                                <w:top w:val="none" w:sz="0" w:space="0" w:color="auto"/>
                                <w:left w:val="none" w:sz="0" w:space="0" w:color="auto"/>
                                <w:bottom w:val="none" w:sz="0" w:space="0" w:color="auto"/>
                                <w:right w:val="none" w:sz="0" w:space="0" w:color="auto"/>
                              </w:divBdr>
                              <w:divsChild>
                                <w:div w:id="1030374766">
                                  <w:marLeft w:val="0"/>
                                  <w:marRight w:val="0"/>
                                  <w:marTop w:val="0"/>
                                  <w:marBottom w:val="0"/>
                                  <w:divBdr>
                                    <w:top w:val="none" w:sz="0" w:space="0" w:color="auto"/>
                                    <w:left w:val="none" w:sz="0" w:space="0" w:color="auto"/>
                                    <w:bottom w:val="none" w:sz="0" w:space="0" w:color="auto"/>
                                    <w:right w:val="none" w:sz="0" w:space="0" w:color="auto"/>
                                  </w:divBdr>
                                </w:div>
                                <w:div w:id="920263196">
                                  <w:marLeft w:val="0"/>
                                  <w:marRight w:val="0"/>
                                  <w:marTop w:val="0"/>
                                  <w:marBottom w:val="0"/>
                                  <w:divBdr>
                                    <w:top w:val="none" w:sz="0" w:space="0" w:color="auto"/>
                                    <w:left w:val="none" w:sz="0" w:space="0" w:color="auto"/>
                                    <w:bottom w:val="none" w:sz="0" w:space="0" w:color="auto"/>
                                    <w:right w:val="none" w:sz="0" w:space="0" w:color="auto"/>
                                  </w:divBdr>
                                </w:div>
                                <w:div w:id="905145820">
                                  <w:marLeft w:val="0"/>
                                  <w:marRight w:val="0"/>
                                  <w:marTop w:val="0"/>
                                  <w:marBottom w:val="0"/>
                                  <w:divBdr>
                                    <w:top w:val="none" w:sz="0" w:space="0" w:color="auto"/>
                                    <w:left w:val="none" w:sz="0" w:space="0" w:color="auto"/>
                                    <w:bottom w:val="none" w:sz="0" w:space="0" w:color="auto"/>
                                    <w:right w:val="none" w:sz="0" w:space="0" w:color="auto"/>
                                  </w:divBdr>
                                </w:div>
                                <w:div w:id="439373747">
                                  <w:marLeft w:val="0"/>
                                  <w:marRight w:val="450"/>
                                  <w:marTop w:val="150"/>
                                  <w:marBottom w:val="0"/>
                                  <w:divBdr>
                                    <w:top w:val="none" w:sz="0" w:space="0" w:color="auto"/>
                                    <w:left w:val="none" w:sz="0" w:space="0" w:color="auto"/>
                                    <w:bottom w:val="none" w:sz="0" w:space="0" w:color="auto"/>
                                    <w:right w:val="none" w:sz="0" w:space="0" w:color="auto"/>
                                  </w:divBdr>
                                  <w:divsChild>
                                    <w:div w:id="120247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667817">
      <w:bodyDiv w:val="1"/>
      <w:marLeft w:val="0"/>
      <w:marRight w:val="0"/>
      <w:marTop w:val="0"/>
      <w:marBottom w:val="0"/>
      <w:divBdr>
        <w:top w:val="none" w:sz="0" w:space="0" w:color="auto"/>
        <w:left w:val="none" w:sz="0" w:space="0" w:color="auto"/>
        <w:bottom w:val="none" w:sz="0" w:space="0" w:color="auto"/>
        <w:right w:val="none" w:sz="0" w:space="0" w:color="auto"/>
      </w:divBdr>
      <w:divsChild>
        <w:div w:id="1376587467">
          <w:marLeft w:val="0"/>
          <w:marRight w:val="0"/>
          <w:marTop w:val="0"/>
          <w:marBottom w:val="0"/>
          <w:divBdr>
            <w:top w:val="none" w:sz="0" w:space="0" w:color="auto"/>
            <w:left w:val="none" w:sz="0" w:space="0" w:color="auto"/>
            <w:bottom w:val="none" w:sz="0" w:space="0" w:color="auto"/>
            <w:right w:val="none" w:sz="0" w:space="0" w:color="auto"/>
          </w:divBdr>
          <w:divsChild>
            <w:div w:id="875506810">
              <w:marLeft w:val="0"/>
              <w:marRight w:val="0"/>
              <w:marTop w:val="0"/>
              <w:marBottom w:val="0"/>
              <w:divBdr>
                <w:top w:val="none" w:sz="0" w:space="0" w:color="auto"/>
                <w:left w:val="none" w:sz="0" w:space="0" w:color="auto"/>
                <w:bottom w:val="none" w:sz="0" w:space="0" w:color="auto"/>
                <w:right w:val="none" w:sz="0" w:space="0" w:color="auto"/>
              </w:divBdr>
              <w:divsChild>
                <w:div w:id="508712667">
                  <w:marLeft w:val="0"/>
                  <w:marRight w:val="0"/>
                  <w:marTop w:val="0"/>
                  <w:marBottom w:val="0"/>
                  <w:divBdr>
                    <w:top w:val="none" w:sz="0" w:space="0" w:color="auto"/>
                    <w:left w:val="none" w:sz="0" w:space="0" w:color="auto"/>
                    <w:bottom w:val="none" w:sz="0" w:space="0" w:color="auto"/>
                    <w:right w:val="none" w:sz="0" w:space="0" w:color="auto"/>
                  </w:divBdr>
                  <w:divsChild>
                    <w:div w:id="1893997527">
                      <w:marLeft w:val="0"/>
                      <w:marRight w:val="0"/>
                      <w:marTop w:val="0"/>
                      <w:marBottom w:val="0"/>
                      <w:divBdr>
                        <w:top w:val="single" w:sz="6" w:space="0" w:color="E1E1E1"/>
                        <w:left w:val="none" w:sz="0" w:space="0" w:color="auto"/>
                        <w:bottom w:val="single" w:sz="12" w:space="0" w:color="6C1F7E"/>
                        <w:right w:val="none" w:sz="0" w:space="0" w:color="auto"/>
                      </w:divBdr>
                      <w:divsChild>
                        <w:div w:id="703871460">
                          <w:marLeft w:val="0"/>
                          <w:marRight w:val="0"/>
                          <w:marTop w:val="0"/>
                          <w:marBottom w:val="0"/>
                          <w:divBdr>
                            <w:top w:val="none" w:sz="0" w:space="0" w:color="auto"/>
                            <w:left w:val="none" w:sz="0" w:space="0" w:color="auto"/>
                            <w:bottom w:val="none" w:sz="0" w:space="0" w:color="auto"/>
                            <w:right w:val="none" w:sz="0" w:space="0" w:color="auto"/>
                          </w:divBdr>
                          <w:divsChild>
                            <w:div w:id="514424745">
                              <w:marLeft w:val="0"/>
                              <w:marRight w:val="0"/>
                              <w:marTop w:val="0"/>
                              <w:marBottom w:val="0"/>
                              <w:divBdr>
                                <w:top w:val="none" w:sz="0" w:space="0" w:color="auto"/>
                                <w:left w:val="none" w:sz="0" w:space="0" w:color="auto"/>
                                <w:bottom w:val="none" w:sz="0" w:space="0" w:color="auto"/>
                                <w:right w:val="none" w:sz="0" w:space="0" w:color="auto"/>
                              </w:divBdr>
                              <w:divsChild>
                                <w:div w:id="525140773">
                                  <w:marLeft w:val="0"/>
                                  <w:marRight w:val="0"/>
                                  <w:marTop w:val="0"/>
                                  <w:marBottom w:val="0"/>
                                  <w:divBdr>
                                    <w:top w:val="none" w:sz="0" w:space="0" w:color="auto"/>
                                    <w:left w:val="none" w:sz="0" w:space="0" w:color="auto"/>
                                    <w:bottom w:val="none" w:sz="0" w:space="0" w:color="auto"/>
                                    <w:right w:val="none" w:sz="0" w:space="0" w:color="auto"/>
                                  </w:divBdr>
                                </w:div>
                                <w:div w:id="887766190">
                                  <w:marLeft w:val="0"/>
                                  <w:marRight w:val="0"/>
                                  <w:marTop w:val="0"/>
                                  <w:marBottom w:val="0"/>
                                  <w:divBdr>
                                    <w:top w:val="none" w:sz="0" w:space="0" w:color="auto"/>
                                    <w:left w:val="none" w:sz="0" w:space="0" w:color="auto"/>
                                    <w:bottom w:val="none" w:sz="0" w:space="0" w:color="auto"/>
                                    <w:right w:val="none" w:sz="0" w:space="0" w:color="auto"/>
                                  </w:divBdr>
                                </w:div>
                                <w:div w:id="74940185">
                                  <w:marLeft w:val="0"/>
                                  <w:marRight w:val="0"/>
                                  <w:marTop w:val="0"/>
                                  <w:marBottom w:val="0"/>
                                  <w:divBdr>
                                    <w:top w:val="none" w:sz="0" w:space="0" w:color="auto"/>
                                    <w:left w:val="none" w:sz="0" w:space="0" w:color="auto"/>
                                    <w:bottom w:val="none" w:sz="0" w:space="0" w:color="auto"/>
                                    <w:right w:val="none" w:sz="0" w:space="0" w:color="auto"/>
                                  </w:divBdr>
                                </w:div>
                                <w:div w:id="1749494397">
                                  <w:marLeft w:val="0"/>
                                  <w:marRight w:val="450"/>
                                  <w:marTop w:val="150"/>
                                  <w:marBottom w:val="0"/>
                                  <w:divBdr>
                                    <w:top w:val="none" w:sz="0" w:space="0" w:color="auto"/>
                                    <w:left w:val="none" w:sz="0" w:space="0" w:color="auto"/>
                                    <w:bottom w:val="none" w:sz="0" w:space="0" w:color="auto"/>
                                    <w:right w:val="none" w:sz="0" w:space="0" w:color="auto"/>
                                  </w:divBdr>
                                  <w:divsChild>
                                    <w:div w:id="503128865">
                                      <w:marLeft w:val="0"/>
                                      <w:marRight w:val="0"/>
                                      <w:marTop w:val="0"/>
                                      <w:marBottom w:val="0"/>
                                      <w:divBdr>
                                        <w:top w:val="none" w:sz="0" w:space="0" w:color="auto"/>
                                        <w:left w:val="none" w:sz="0" w:space="0" w:color="auto"/>
                                        <w:bottom w:val="none" w:sz="0" w:space="0" w:color="auto"/>
                                        <w:right w:val="none" w:sz="0" w:space="0" w:color="auto"/>
                                      </w:divBdr>
                                    </w:div>
                                    <w:div w:id="1021931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0163577">
      <w:bodyDiv w:val="1"/>
      <w:marLeft w:val="0"/>
      <w:marRight w:val="0"/>
      <w:marTop w:val="0"/>
      <w:marBottom w:val="0"/>
      <w:divBdr>
        <w:top w:val="none" w:sz="0" w:space="0" w:color="auto"/>
        <w:left w:val="none" w:sz="0" w:space="0" w:color="auto"/>
        <w:bottom w:val="none" w:sz="0" w:space="0" w:color="auto"/>
        <w:right w:val="none" w:sz="0" w:space="0" w:color="auto"/>
      </w:divBdr>
      <w:divsChild>
        <w:div w:id="308175189">
          <w:marLeft w:val="0"/>
          <w:marRight w:val="0"/>
          <w:marTop w:val="0"/>
          <w:marBottom w:val="0"/>
          <w:divBdr>
            <w:top w:val="none" w:sz="0" w:space="0" w:color="auto"/>
            <w:left w:val="none" w:sz="0" w:space="0" w:color="auto"/>
            <w:bottom w:val="none" w:sz="0" w:space="0" w:color="auto"/>
            <w:right w:val="none" w:sz="0" w:space="0" w:color="auto"/>
          </w:divBdr>
          <w:divsChild>
            <w:div w:id="736166772">
              <w:marLeft w:val="0"/>
              <w:marRight w:val="0"/>
              <w:marTop w:val="0"/>
              <w:marBottom w:val="0"/>
              <w:divBdr>
                <w:top w:val="none" w:sz="0" w:space="0" w:color="auto"/>
                <w:left w:val="none" w:sz="0" w:space="0" w:color="auto"/>
                <w:bottom w:val="none" w:sz="0" w:space="0" w:color="auto"/>
                <w:right w:val="none" w:sz="0" w:space="0" w:color="auto"/>
              </w:divBdr>
              <w:divsChild>
                <w:div w:id="953561256">
                  <w:marLeft w:val="0"/>
                  <w:marRight w:val="0"/>
                  <w:marTop w:val="0"/>
                  <w:marBottom w:val="0"/>
                  <w:divBdr>
                    <w:top w:val="none" w:sz="0" w:space="0" w:color="auto"/>
                    <w:left w:val="none" w:sz="0" w:space="0" w:color="auto"/>
                    <w:bottom w:val="none" w:sz="0" w:space="0" w:color="auto"/>
                    <w:right w:val="none" w:sz="0" w:space="0" w:color="auto"/>
                  </w:divBdr>
                  <w:divsChild>
                    <w:div w:id="637614456">
                      <w:marLeft w:val="-150"/>
                      <w:marRight w:val="-150"/>
                      <w:marTop w:val="0"/>
                      <w:marBottom w:val="0"/>
                      <w:divBdr>
                        <w:top w:val="none" w:sz="0" w:space="0" w:color="auto"/>
                        <w:left w:val="none" w:sz="0" w:space="0" w:color="auto"/>
                        <w:bottom w:val="none" w:sz="0" w:space="0" w:color="auto"/>
                        <w:right w:val="none" w:sz="0" w:space="0" w:color="auto"/>
                      </w:divBdr>
                      <w:divsChild>
                        <w:div w:id="388118473">
                          <w:marLeft w:val="0"/>
                          <w:marRight w:val="0"/>
                          <w:marTop w:val="0"/>
                          <w:marBottom w:val="0"/>
                          <w:divBdr>
                            <w:top w:val="none" w:sz="0" w:space="0" w:color="auto"/>
                            <w:left w:val="none" w:sz="0" w:space="0" w:color="auto"/>
                            <w:bottom w:val="none" w:sz="0" w:space="0" w:color="auto"/>
                            <w:right w:val="none" w:sz="0" w:space="0" w:color="auto"/>
                          </w:divBdr>
                          <w:divsChild>
                            <w:div w:id="1602956512">
                              <w:marLeft w:val="0"/>
                              <w:marRight w:val="0"/>
                              <w:marTop w:val="0"/>
                              <w:marBottom w:val="0"/>
                              <w:divBdr>
                                <w:top w:val="none" w:sz="0" w:space="0" w:color="auto"/>
                                <w:left w:val="none" w:sz="0" w:space="0" w:color="auto"/>
                                <w:bottom w:val="none" w:sz="0" w:space="0" w:color="auto"/>
                                <w:right w:val="none" w:sz="0" w:space="0" w:color="auto"/>
                              </w:divBdr>
                              <w:divsChild>
                                <w:div w:id="1491215789">
                                  <w:marLeft w:val="0"/>
                                  <w:marRight w:val="0"/>
                                  <w:marTop w:val="0"/>
                                  <w:marBottom w:val="300"/>
                                  <w:divBdr>
                                    <w:top w:val="none" w:sz="0" w:space="0" w:color="auto"/>
                                    <w:left w:val="none" w:sz="0" w:space="0" w:color="auto"/>
                                    <w:bottom w:val="none" w:sz="0" w:space="0" w:color="auto"/>
                                    <w:right w:val="none" w:sz="0" w:space="0" w:color="auto"/>
                                  </w:divBdr>
                                  <w:divsChild>
                                    <w:div w:id="190656521">
                                      <w:marLeft w:val="0"/>
                                      <w:marRight w:val="0"/>
                                      <w:marTop w:val="0"/>
                                      <w:marBottom w:val="0"/>
                                      <w:divBdr>
                                        <w:top w:val="none" w:sz="0" w:space="0" w:color="auto"/>
                                        <w:left w:val="none" w:sz="0" w:space="0" w:color="auto"/>
                                        <w:bottom w:val="none" w:sz="0" w:space="0" w:color="auto"/>
                                        <w:right w:val="none" w:sz="0" w:space="0" w:color="auto"/>
                                      </w:divBdr>
                                      <w:divsChild>
                                        <w:div w:id="150298271">
                                          <w:marLeft w:val="0"/>
                                          <w:marRight w:val="0"/>
                                          <w:marTop w:val="0"/>
                                          <w:marBottom w:val="0"/>
                                          <w:divBdr>
                                            <w:top w:val="none" w:sz="0" w:space="0" w:color="auto"/>
                                            <w:left w:val="none" w:sz="0" w:space="0" w:color="auto"/>
                                            <w:bottom w:val="none" w:sz="0" w:space="0" w:color="auto"/>
                                            <w:right w:val="none" w:sz="0" w:space="0" w:color="auto"/>
                                          </w:divBdr>
                                          <w:divsChild>
                                            <w:div w:id="1057585671">
                                              <w:marLeft w:val="0"/>
                                              <w:marRight w:val="0"/>
                                              <w:marTop w:val="0"/>
                                              <w:marBottom w:val="0"/>
                                              <w:divBdr>
                                                <w:top w:val="none" w:sz="0" w:space="0" w:color="auto"/>
                                                <w:left w:val="none" w:sz="0" w:space="0" w:color="auto"/>
                                                <w:bottom w:val="none" w:sz="0" w:space="0" w:color="auto"/>
                                                <w:right w:val="none" w:sz="0" w:space="0" w:color="auto"/>
                                              </w:divBdr>
                                              <w:divsChild>
                                                <w:div w:id="576941852">
                                                  <w:marLeft w:val="0"/>
                                                  <w:marRight w:val="0"/>
                                                  <w:marTop w:val="0"/>
                                                  <w:marBottom w:val="0"/>
                                                  <w:divBdr>
                                                    <w:top w:val="none" w:sz="0" w:space="0" w:color="auto"/>
                                                    <w:left w:val="none" w:sz="0" w:space="0" w:color="auto"/>
                                                    <w:bottom w:val="none" w:sz="0" w:space="0" w:color="auto"/>
                                                    <w:right w:val="none" w:sz="0" w:space="0" w:color="auto"/>
                                                  </w:divBdr>
                                                  <w:divsChild>
                                                    <w:div w:id="1777486147">
                                                      <w:marLeft w:val="0"/>
                                                      <w:marRight w:val="0"/>
                                                      <w:marTop w:val="0"/>
                                                      <w:marBottom w:val="0"/>
                                                      <w:divBdr>
                                                        <w:top w:val="none" w:sz="0" w:space="0" w:color="auto"/>
                                                        <w:left w:val="none" w:sz="0" w:space="0" w:color="auto"/>
                                                        <w:bottom w:val="none" w:sz="0" w:space="0" w:color="auto"/>
                                                        <w:right w:val="none" w:sz="0" w:space="0" w:color="auto"/>
                                                      </w:divBdr>
                                                      <w:divsChild>
                                                        <w:div w:id="1851597636">
                                                          <w:marLeft w:val="0"/>
                                                          <w:marRight w:val="0"/>
                                                          <w:marTop w:val="0"/>
                                                          <w:marBottom w:val="0"/>
                                                          <w:divBdr>
                                                            <w:top w:val="none" w:sz="0" w:space="0" w:color="auto"/>
                                                            <w:left w:val="none" w:sz="0" w:space="0" w:color="auto"/>
                                                            <w:bottom w:val="none" w:sz="0" w:space="0" w:color="auto"/>
                                                            <w:right w:val="none" w:sz="0" w:space="0" w:color="auto"/>
                                                          </w:divBdr>
                                                          <w:divsChild>
                                                            <w:div w:id="127883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36014645">
      <w:bodyDiv w:val="1"/>
      <w:marLeft w:val="0"/>
      <w:marRight w:val="0"/>
      <w:marTop w:val="0"/>
      <w:marBottom w:val="0"/>
      <w:divBdr>
        <w:top w:val="none" w:sz="0" w:space="0" w:color="auto"/>
        <w:left w:val="none" w:sz="0" w:space="0" w:color="auto"/>
        <w:bottom w:val="none" w:sz="0" w:space="0" w:color="auto"/>
        <w:right w:val="none" w:sz="0" w:space="0" w:color="auto"/>
      </w:divBdr>
    </w:div>
    <w:div w:id="332611906">
      <w:bodyDiv w:val="1"/>
      <w:marLeft w:val="0"/>
      <w:marRight w:val="0"/>
      <w:marTop w:val="0"/>
      <w:marBottom w:val="0"/>
      <w:divBdr>
        <w:top w:val="none" w:sz="0" w:space="0" w:color="auto"/>
        <w:left w:val="none" w:sz="0" w:space="0" w:color="auto"/>
        <w:bottom w:val="none" w:sz="0" w:space="0" w:color="auto"/>
        <w:right w:val="none" w:sz="0" w:space="0" w:color="auto"/>
      </w:divBdr>
    </w:div>
    <w:div w:id="338389999">
      <w:bodyDiv w:val="1"/>
      <w:marLeft w:val="0"/>
      <w:marRight w:val="0"/>
      <w:marTop w:val="0"/>
      <w:marBottom w:val="0"/>
      <w:divBdr>
        <w:top w:val="none" w:sz="0" w:space="0" w:color="auto"/>
        <w:left w:val="none" w:sz="0" w:space="0" w:color="auto"/>
        <w:bottom w:val="none" w:sz="0" w:space="0" w:color="auto"/>
        <w:right w:val="none" w:sz="0" w:space="0" w:color="auto"/>
      </w:divBdr>
      <w:divsChild>
        <w:div w:id="806170584">
          <w:marLeft w:val="0"/>
          <w:marRight w:val="0"/>
          <w:marTop w:val="0"/>
          <w:marBottom w:val="0"/>
          <w:divBdr>
            <w:top w:val="none" w:sz="0" w:space="0" w:color="auto"/>
            <w:left w:val="none" w:sz="0" w:space="0" w:color="auto"/>
            <w:bottom w:val="none" w:sz="0" w:space="0" w:color="auto"/>
            <w:right w:val="none" w:sz="0" w:space="0" w:color="auto"/>
          </w:divBdr>
          <w:divsChild>
            <w:div w:id="2100788274">
              <w:marLeft w:val="0"/>
              <w:marRight w:val="0"/>
              <w:marTop w:val="0"/>
              <w:marBottom w:val="0"/>
              <w:divBdr>
                <w:top w:val="none" w:sz="0" w:space="0" w:color="auto"/>
                <w:left w:val="none" w:sz="0" w:space="0" w:color="auto"/>
                <w:bottom w:val="none" w:sz="0" w:space="0" w:color="auto"/>
                <w:right w:val="none" w:sz="0" w:space="0" w:color="auto"/>
              </w:divBdr>
              <w:divsChild>
                <w:div w:id="53895398">
                  <w:marLeft w:val="0"/>
                  <w:marRight w:val="0"/>
                  <w:marTop w:val="0"/>
                  <w:marBottom w:val="0"/>
                  <w:divBdr>
                    <w:top w:val="none" w:sz="0" w:space="0" w:color="auto"/>
                    <w:left w:val="none" w:sz="0" w:space="0" w:color="auto"/>
                    <w:bottom w:val="none" w:sz="0" w:space="0" w:color="auto"/>
                    <w:right w:val="none" w:sz="0" w:space="0" w:color="auto"/>
                  </w:divBdr>
                  <w:divsChild>
                    <w:div w:id="272371957">
                      <w:marLeft w:val="0"/>
                      <w:marRight w:val="0"/>
                      <w:marTop w:val="0"/>
                      <w:marBottom w:val="0"/>
                      <w:divBdr>
                        <w:top w:val="none" w:sz="0" w:space="0" w:color="auto"/>
                        <w:left w:val="none" w:sz="0" w:space="0" w:color="auto"/>
                        <w:bottom w:val="none" w:sz="0" w:space="0" w:color="auto"/>
                        <w:right w:val="none" w:sz="0" w:space="0" w:color="auto"/>
                      </w:divBdr>
                      <w:divsChild>
                        <w:div w:id="1201236551">
                          <w:marLeft w:val="0"/>
                          <w:marRight w:val="0"/>
                          <w:marTop w:val="0"/>
                          <w:marBottom w:val="0"/>
                          <w:divBdr>
                            <w:top w:val="none" w:sz="0" w:space="0" w:color="auto"/>
                            <w:left w:val="none" w:sz="0" w:space="0" w:color="auto"/>
                            <w:bottom w:val="none" w:sz="0" w:space="0" w:color="auto"/>
                            <w:right w:val="none" w:sz="0" w:space="0" w:color="auto"/>
                          </w:divBdr>
                          <w:divsChild>
                            <w:div w:id="116400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2801282">
      <w:bodyDiv w:val="1"/>
      <w:marLeft w:val="0"/>
      <w:marRight w:val="0"/>
      <w:marTop w:val="0"/>
      <w:marBottom w:val="0"/>
      <w:divBdr>
        <w:top w:val="none" w:sz="0" w:space="0" w:color="auto"/>
        <w:left w:val="none" w:sz="0" w:space="0" w:color="auto"/>
        <w:bottom w:val="none" w:sz="0" w:space="0" w:color="auto"/>
        <w:right w:val="none" w:sz="0" w:space="0" w:color="auto"/>
      </w:divBdr>
      <w:divsChild>
        <w:div w:id="173426997">
          <w:marLeft w:val="0"/>
          <w:marRight w:val="0"/>
          <w:marTop w:val="0"/>
          <w:marBottom w:val="0"/>
          <w:divBdr>
            <w:top w:val="none" w:sz="0" w:space="0" w:color="auto"/>
            <w:left w:val="none" w:sz="0" w:space="0" w:color="auto"/>
            <w:bottom w:val="none" w:sz="0" w:space="0" w:color="auto"/>
            <w:right w:val="none" w:sz="0" w:space="0" w:color="auto"/>
          </w:divBdr>
          <w:divsChild>
            <w:div w:id="421799085">
              <w:marLeft w:val="0"/>
              <w:marRight w:val="0"/>
              <w:marTop w:val="0"/>
              <w:marBottom w:val="0"/>
              <w:divBdr>
                <w:top w:val="none" w:sz="0" w:space="0" w:color="auto"/>
                <w:left w:val="none" w:sz="0" w:space="0" w:color="auto"/>
                <w:bottom w:val="none" w:sz="0" w:space="0" w:color="auto"/>
                <w:right w:val="none" w:sz="0" w:space="0" w:color="auto"/>
              </w:divBdr>
              <w:divsChild>
                <w:div w:id="2069302620">
                  <w:marLeft w:val="0"/>
                  <w:marRight w:val="0"/>
                  <w:marTop w:val="0"/>
                  <w:marBottom w:val="0"/>
                  <w:divBdr>
                    <w:top w:val="none" w:sz="0" w:space="0" w:color="auto"/>
                    <w:left w:val="none" w:sz="0" w:space="0" w:color="auto"/>
                    <w:bottom w:val="none" w:sz="0" w:space="0" w:color="auto"/>
                    <w:right w:val="none" w:sz="0" w:space="0" w:color="auto"/>
                  </w:divBdr>
                  <w:divsChild>
                    <w:div w:id="385378021">
                      <w:marLeft w:val="0"/>
                      <w:marRight w:val="0"/>
                      <w:marTop w:val="0"/>
                      <w:marBottom w:val="0"/>
                      <w:divBdr>
                        <w:top w:val="single" w:sz="6" w:space="0" w:color="E1E1E1"/>
                        <w:left w:val="none" w:sz="0" w:space="0" w:color="auto"/>
                        <w:bottom w:val="single" w:sz="12" w:space="0" w:color="6C1F7E"/>
                        <w:right w:val="none" w:sz="0" w:space="0" w:color="auto"/>
                      </w:divBdr>
                      <w:divsChild>
                        <w:div w:id="455876681">
                          <w:marLeft w:val="0"/>
                          <w:marRight w:val="0"/>
                          <w:marTop w:val="0"/>
                          <w:marBottom w:val="0"/>
                          <w:divBdr>
                            <w:top w:val="none" w:sz="0" w:space="0" w:color="auto"/>
                            <w:left w:val="none" w:sz="0" w:space="0" w:color="auto"/>
                            <w:bottom w:val="none" w:sz="0" w:space="0" w:color="auto"/>
                            <w:right w:val="none" w:sz="0" w:space="0" w:color="auto"/>
                          </w:divBdr>
                          <w:divsChild>
                            <w:div w:id="628711081">
                              <w:marLeft w:val="0"/>
                              <w:marRight w:val="0"/>
                              <w:marTop w:val="0"/>
                              <w:marBottom w:val="0"/>
                              <w:divBdr>
                                <w:top w:val="none" w:sz="0" w:space="0" w:color="auto"/>
                                <w:left w:val="none" w:sz="0" w:space="0" w:color="auto"/>
                                <w:bottom w:val="none" w:sz="0" w:space="0" w:color="auto"/>
                                <w:right w:val="none" w:sz="0" w:space="0" w:color="auto"/>
                              </w:divBdr>
                              <w:divsChild>
                                <w:div w:id="1931967057">
                                  <w:marLeft w:val="0"/>
                                  <w:marRight w:val="0"/>
                                  <w:marTop w:val="0"/>
                                  <w:marBottom w:val="0"/>
                                  <w:divBdr>
                                    <w:top w:val="none" w:sz="0" w:space="0" w:color="auto"/>
                                    <w:left w:val="none" w:sz="0" w:space="0" w:color="auto"/>
                                    <w:bottom w:val="none" w:sz="0" w:space="0" w:color="auto"/>
                                    <w:right w:val="none" w:sz="0" w:space="0" w:color="auto"/>
                                  </w:divBdr>
                                </w:div>
                                <w:div w:id="659500830">
                                  <w:marLeft w:val="0"/>
                                  <w:marRight w:val="0"/>
                                  <w:marTop w:val="0"/>
                                  <w:marBottom w:val="0"/>
                                  <w:divBdr>
                                    <w:top w:val="none" w:sz="0" w:space="0" w:color="auto"/>
                                    <w:left w:val="none" w:sz="0" w:space="0" w:color="auto"/>
                                    <w:bottom w:val="none" w:sz="0" w:space="0" w:color="auto"/>
                                    <w:right w:val="none" w:sz="0" w:space="0" w:color="auto"/>
                                  </w:divBdr>
                                </w:div>
                                <w:div w:id="492987461">
                                  <w:marLeft w:val="0"/>
                                  <w:marRight w:val="0"/>
                                  <w:marTop w:val="0"/>
                                  <w:marBottom w:val="0"/>
                                  <w:divBdr>
                                    <w:top w:val="none" w:sz="0" w:space="0" w:color="auto"/>
                                    <w:left w:val="none" w:sz="0" w:space="0" w:color="auto"/>
                                    <w:bottom w:val="none" w:sz="0" w:space="0" w:color="auto"/>
                                    <w:right w:val="none" w:sz="0" w:space="0" w:color="auto"/>
                                  </w:divBdr>
                                </w:div>
                                <w:div w:id="1362435285">
                                  <w:marLeft w:val="0"/>
                                  <w:marRight w:val="450"/>
                                  <w:marTop w:val="150"/>
                                  <w:marBottom w:val="0"/>
                                  <w:divBdr>
                                    <w:top w:val="none" w:sz="0" w:space="0" w:color="auto"/>
                                    <w:left w:val="none" w:sz="0" w:space="0" w:color="auto"/>
                                    <w:bottom w:val="none" w:sz="0" w:space="0" w:color="auto"/>
                                    <w:right w:val="none" w:sz="0" w:space="0" w:color="auto"/>
                                  </w:divBdr>
                                  <w:divsChild>
                                    <w:div w:id="138972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2116542">
      <w:bodyDiv w:val="1"/>
      <w:marLeft w:val="0"/>
      <w:marRight w:val="0"/>
      <w:marTop w:val="0"/>
      <w:marBottom w:val="0"/>
      <w:divBdr>
        <w:top w:val="none" w:sz="0" w:space="0" w:color="auto"/>
        <w:left w:val="none" w:sz="0" w:space="0" w:color="auto"/>
        <w:bottom w:val="none" w:sz="0" w:space="0" w:color="auto"/>
        <w:right w:val="none" w:sz="0" w:space="0" w:color="auto"/>
      </w:divBdr>
    </w:div>
    <w:div w:id="472988508">
      <w:bodyDiv w:val="1"/>
      <w:marLeft w:val="0"/>
      <w:marRight w:val="0"/>
      <w:marTop w:val="0"/>
      <w:marBottom w:val="0"/>
      <w:divBdr>
        <w:top w:val="none" w:sz="0" w:space="0" w:color="auto"/>
        <w:left w:val="none" w:sz="0" w:space="0" w:color="auto"/>
        <w:bottom w:val="none" w:sz="0" w:space="0" w:color="auto"/>
        <w:right w:val="none" w:sz="0" w:space="0" w:color="auto"/>
      </w:divBdr>
    </w:div>
    <w:div w:id="490220054">
      <w:bodyDiv w:val="1"/>
      <w:marLeft w:val="0"/>
      <w:marRight w:val="0"/>
      <w:marTop w:val="0"/>
      <w:marBottom w:val="0"/>
      <w:divBdr>
        <w:top w:val="none" w:sz="0" w:space="0" w:color="auto"/>
        <w:left w:val="none" w:sz="0" w:space="0" w:color="auto"/>
        <w:bottom w:val="none" w:sz="0" w:space="0" w:color="auto"/>
        <w:right w:val="none" w:sz="0" w:space="0" w:color="auto"/>
      </w:divBdr>
    </w:div>
    <w:div w:id="574365391">
      <w:bodyDiv w:val="1"/>
      <w:marLeft w:val="0"/>
      <w:marRight w:val="0"/>
      <w:marTop w:val="0"/>
      <w:marBottom w:val="0"/>
      <w:divBdr>
        <w:top w:val="none" w:sz="0" w:space="0" w:color="auto"/>
        <w:left w:val="none" w:sz="0" w:space="0" w:color="auto"/>
        <w:bottom w:val="none" w:sz="0" w:space="0" w:color="auto"/>
        <w:right w:val="none" w:sz="0" w:space="0" w:color="auto"/>
      </w:divBdr>
      <w:divsChild>
        <w:div w:id="872310492">
          <w:marLeft w:val="0"/>
          <w:marRight w:val="0"/>
          <w:marTop w:val="0"/>
          <w:marBottom w:val="0"/>
          <w:divBdr>
            <w:top w:val="none" w:sz="0" w:space="0" w:color="auto"/>
            <w:left w:val="none" w:sz="0" w:space="0" w:color="auto"/>
            <w:bottom w:val="none" w:sz="0" w:space="0" w:color="auto"/>
            <w:right w:val="none" w:sz="0" w:space="0" w:color="auto"/>
          </w:divBdr>
        </w:div>
        <w:div w:id="807012681">
          <w:marLeft w:val="0"/>
          <w:marRight w:val="0"/>
          <w:marTop w:val="0"/>
          <w:marBottom w:val="0"/>
          <w:divBdr>
            <w:top w:val="none" w:sz="0" w:space="0" w:color="auto"/>
            <w:left w:val="none" w:sz="0" w:space="0" w:color="auto"/>
            <w:bottom w:val="none" w:sz="0" w:space="0" w:color="auto"/>
            <w:right w:val="none" w:sz="0" w:space="0" w:color="auto"/>
          </w:divBdr>
        </w:div>
        <w:div w:id="1009212316">
          <w:marLeft w:val="0"/>
          <w:marRight w:val="0"/>
          <w:marTop w:val="0"/>
          <w:marBottom w:val="0"/>
          <w:divBdr>
            <w:top w:val="none" w:sz="0" w:space="0" w:color="auto"/>
            <w:left w:val="none" w:sz="0" w:space="0" w:color="auto"/>
            <w:bottom w:val="none" w:sz="0" w:space="0" w:color="auto"/>
            <w:right w:val="none" w:sz="0" w:space="0" w:color="auto"/>
          </w:divBdr>
        </w:div>
      </w:divsChild>
    </w:div>
    <w:div w:id="579601677">
      <w:bodyDiv w:val="1"/>
      <w:marLeft w:val="0"/>
      <w:marRight w:val="0"/>
      <w:marTop w:val="0"/>
      <w:marBottom w:val="0"/>
      <w:divBdr>
        <w:top w:val="none" w:sz="0" w:space="0" w:color="auto"/>
        <w:left w:val="none" w:sz="0" w:space="0" w:color="auto"/>
        <w:bottom w:val="none" w:sz="0" w:space="0" w:color="auto"/>
        <w:right w:val="none" w:sz="0" w:space="0" w:color="auto"/>
      </w:divBdr>
    </w:div>
    <w:div w:id="584145658">
      <w:bodyDiv w:val="1"/>
      <w:marLeft w:val="0"/>
      <w:marRight w:val="0"/>
      <w:marTop w:val="0"/>
      <w:marBottom w:val="0"/>
      <w:divBdr>
        <w:top w:val="none" w:sz="0" w:space="0" w:color="auto"/>
        <w:left w:val="none" w:sz="0" w:space="0" w:color="auto"/>
        <w:bottom w:val="none" w:sz="0" w:space="0" w:color="auto"/>
        <w:right w:val="none" w:sz="0" w:space="0" w:color="auto"/>
      </w:divBdr>
    </w:div>
    <w:div w:id="638267786">
      <w:bodyDiv w:val="1"/>
      <w:marLeft w:val="0"/>
      <w:marRight w:val="0"/>
      <w:marTop w:val="0"/>
      <w:marBottom w:val="0"/>
      <w:divBdr>
        <w:top w:val="none" w:sz="0" w:space="0" w:color="auto"/>
        <w:left w:val="none" w:sz="0" w:space="0" w:color="auto"/>
        <w:bottom w:val="none" w:sz="0" w:space="0" w:color="auto"/>
        <w:right w:val="none" w:sz="0" w:space="0" w:color="auto"/>
      </w:divBdr>
    </w:div>
    <w:div w:id="646130210">
      <w:bodyDiv w:val="1"/>
      <w:marLeft w:val="0"/>
      <w:marRight w:val="0"/>
      <w:marTop w:val="0"/>
      <w:marBottom w:val="0"/>
      <w:divBdr>
        <w:top w:val="none" w:sz="0" w:space="0" w:color="auto"/>
        <w:left w:val="none" w:sz="0" w:space="0" w:color="auto"/>
        <w:bottom w:val="none" w:sz="0" w:space="0" w:color="auto"/>
        <w:right w:val="none" w:sz="0" w:space="0" w:color="auto"/>
      </w:divBdr>
      <w:divsChild>
        <w:div w:id="1745953312">
          <w:marLeft w:val="0"/>
          <w:marRight w:val="0"/>
          <w:marTop w:val="0"/>
          <w:marBottom w:val="0"/>
          <w:divBdr>
            <w:top w:val="none" w:sz="0" w:space="0" w:color="auto"/>
            <w:left w:val="none" w:sz="0" w:space="0" w:color="auto"/>
            <w:bottom w:val="none" w:sz="0" w:space="0" w:color="auto"/>
            <w:right w:val="none" w:sz="0" w:space="0" w:color="auto"/>
          </w:divBdr>
          <w:divsChild>
            <w:div w:id="922034421">
              <w:marLeft w:val="0"/>
              <w:marRight w:val="0"/>
              <w:marTop w:val="0"/>
              <w:marBottom w:val="0"/>
              <w:divBdr>
                <w:top w:val="none" w:sz="0" w:space="0" w:color="auto"/>
                <w:left w:val="none" w:sz="0" w:space="0" w:color="auto"/>
                <w:bottom w:val="none" w:sz="0" w:space="0" w:color="auto"/>
                <w:right w:val="none" w:sz="0" w:space="0" w:color="auto"/>
              </w:divBdr>
              <w:divsChild>
                <w:div w:id="1524245167">
                  <w:marLeft w:val="0"/>
                  <w:marRight w:val="0"/>
                  <w:marTop w:val="0"/>
                  <w:marBottom w:val="0"/>
                  <w:divBdr>
                    <w:top w:val="none" w:sz="0" w:space="0" w:color="auto"/>
                    <w:left w:val="none" w:sz="0" w:space="0" w:color="auto"/>
                    <w:bottom w:val="none" w:sz="0" w:space="0" w:color="auto"/>
                    <w:right w:val="none" w:sz="0" w:space="0" w:color="auto"/>
                  </w:divBdr>
                  <w:divsChild>
                    <w:div w:id="138151942">
                      <w:marLeft w:val="-150"/>
                      <w:marRight w:val="-150"/>
                      <w:marTop w:val="0"/>
                      <w:marBottom w:val="0"/>
                      <w:divBdr>
                        <w:top w:val="none" w:sz="0" w:space="0" w:color="auto"/>
                        <w:left w:val="none" w:sz="0" w:space="0" w:color="auto"/>
                        <w:bottom w:val="none" w:sz="0" w:space="0" w:color="auto"/>
                        <w:right w:val="none" w:sz="0" w:space="0" w:color="auto"/>
                      </w:divBdr>
                      <w:divsChild>
                        <w:div w:id="1061909349">
                          <w:marLeft w:val="0"/>
                          <w:marRight w:val="0"/>
                          <w:marTop w:val="0"/>
                          <w:marBottom w:val="0"/>
                          <w:divBdr>
                            <w:top w:val="none" w:sz="0" w:space="0" w:color="auto"/>
                            <w:left w:val="none" w:sz="0" w:space="0" w:color="auto"/>
                            <w:bottom w:val="none" w:sz="0" w:space="0" w:color="auto"/>
                            <w:right w:val="none" w:sz="0" w:space="0" w:color="auto"/>
                          </w:divBdr>
                          <w:divsChild>
                            <w:div w:id="233441816">
                              <w:marLeft w:val="0"/>
                              <w:marRight w:val="0"/>
                              <w:marTop w:val="0"/>
                              <w:marBottom w:val="0"/>
                              <w:divBdr>
                                <w:top w:val="none" w:sz="0" w:space="0" w:color="auto"/>
                                <w:left w:val="none" w:sz="0" w:space="0" w:color="auto"/>
                                <w:bottom w:val="none" w:sz="0" w:space="0" w:color="auto"/>
                                <w:right w:val="none" w:sz="0" w:space="0" w:color="auto"/>
                              </w:divBdr>
                              <w:divsChild>
                                <w:div w:id="756556759">
                                  <w:marLeft w:val="0"/>
                                  <w:marRight w:val="0"/>
                                  <w:marTop w:val="0"/>
                                  <w:marBottom w:val="300"/>
                                  <w:divBdr>
                                    <w:top w:val="none" w:sz="0" w:space="0" w:color="auto"/>
                                    <w:left w:val="none" w:sz="0" w:space="0" w:color="auto"/>
                                    <w:bottom w:val="none" w:sz="0" w:space="0" w:color="auto"/>
                                    <w:right w:val="none" w:sz="0" w:space="0" w:color="auto"/>
                                  </w:divBdr>
                                  <w:divsChild>
                                    <w:div w:id="472021582">
                                      <w:marLeft w:val="0"/>
                                      <w:marRight w:val="0"/>
                                      <w:marTop w:val="0"/>
                                      <w:marBottom w:val="0"/>
                                      <w:divBdr>
                                        <w:top w:val="none" w:sz="0" w:space="0" w:color="auto"/>
                                        <w:left w:val="none" w:sz="0" w:space="0" w:color="auto"/>
                                        <w:bottom w:val="none" w:sz="0" w:space="0" w:color="auto"/>
                                        <w:right w:val="none" w:sz="0" w:space="0" w:color="auto"/>
                                      </w:divBdr>
                                      <w:divsChild>
                                        <w:div w:id="539972771">
                                          <w:marLeft w:val="0"/>
                                          <w:marRight w:val="0"/>
                                          <w:marTop w:val="0"/>
                                          <w:marBottom w:val="0"/>
                                          <w:divBdr>
                                            <w:top w:val="none" w:sz="0" w:space="0" w:color="auto"/>
                                            <w:left w:val="none" w:sz="0" w:space="0" w:color="auto"/>
                                            <w:bottom w:val="none" w:sz="0" w:space="0" w:color="auto"/>
                                            <w:right w:val="none" w:sz="0" w:space="0" w:color="auto"/>
                                          </w:divBdr>
                                          <w:divsChild>
                                            <w:div w:id="860438974">
                                              <w:marLeft w:val="0"/>
                                              <w:marRight w:val="0"/>
                                              <w:marTop w:val="0"/>
                                              <w:marBottom w:val="0"/>
                                              <w:divBdr>
                                                <w:top w:val="none" w:sz="0" w:space="0" w:color="auto"/>
                                                <w:left w:val="none" w:sz="0" w:space="0" w:color="auto"/>
                                                <w:bottom w:val="none" w:sz="0" w:space="0" w:color="auto"/>
                                                <w:right w:val="none" w:sz="0" w:space="0" w:color="auto"/>
                                              </w:divBdr>
                                              <w:divsChild>
                                                <w:div w:id="2037731795">
                                                  <w:marLeft w:val="0"/>
                                                  <w:marRight w:val="0"/>
                                                  <w:marTop w:val="0"/>
                                                  <w:marBottom w:val="0"/>
                                                  <w:divBdr>
                                                    <w:top w:val="none" w:sz="0" w:space="0" w:color="auto"/>
                                                    <w:left w:val="none" w:sz="0" w:space="0" w:color="auto"/>
                                                    <w:bottom w:val="none" w:sz="0" w:space="0" w:color="auto"/>
                                                    <w:right w:val="none" w:sz="0" w:space="0" w:color="auto"/>
                                                  </w:divBdr>
                                                  <w:divsChild>
                                                    <w:div w:id="1311910434">
                                                      <w:marLeft w:val="0"/>
                                                      <w:marRight w:val="0"/>
                                                      <w:marTop w:val="0"/>
                                                      <w:marBottom w:val="0"/>
                                                      <w:divBdr>
                                                        <w:top w:val="none" w:sz="0" w:space="0" w:color="auto"/>
                                                        <w:left w:val="none" w:sz="0" w:space="0" w:color="auto"/>
                                                        <w:bottom w:val="none" w:sz="0" w:space="0" w:color="auto"/>
                                                        <w:right w:val="none" w:sz="0" w:space="0" w:color="auto"/>
                                                      </w:divBdr>
                                                      <w:divsChild>
                                                        <w:div w:id="764880981">
                                                          <w:marLeft w:val="0"/>
                                                          <w:marRight w:val="0"/>
                                                          <w:marTop w:val="0"/>
                                                          <w:marBottom w:val="0"/>
                                                          <w:divBdr>
                                                            <w:top w:val="none" w:sz="0" w:space="0" w:color="auto"/>
                                                            <w:left w:val="none" w:sz="0" w:space="0" w:color="auto"/>
                                                            <w:bottom w:val="none" w:sz="0" w:space="0" w:color="auto"/>
                                                            <w:right w:val="none" w:sz="0" w:space="0" w:color="auto"/>
                                                          </w:divBdr>
                                                          <w:divsChild>
                                                            <w:div w:id="68413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23530187">
      <w:bodyDiv w:val="1"/>
      <w:marLeft w:val="0"/>
      <w:marRight w:val="0"/>
      <w:marTop w:val="0"/>
      <w:marBottom w:val="0"/>
      <w:divBdr>
        <w:top w:val="none" w:sz="0" w:space="0" w:color="auto"/>
        <w:left w:val="none" w:sz="0" w:space="0" w:color="auto"/>
        <w:bottom w:val="none" w:sz="0" w:space="0" w:color="auto"/>
        <w:right w:val="none" w:sz="0" w:space="0" w:color="auto"/>
      </w:divBdr>
      <w:divsChild>
        <w:div w:id="389500086">
          <w:marLeft w:val="0"/>
          <w:marRight w:val="0"/>
          <w:marTop w:val="480"/>
          <w:marBottom w:val="240"/>
          <w:divBdr>
            <w:top w:val="none" w:sz="0" w:space="0" w:color="auto"/>
            <w:left w:val="none" w:sz="0" w:space="0" w:color="auto"/>
            <w:bottom w:val="none" w:sz="0" w:space="0" w:color="auto"/>
            <w:right w:val="none" w:sz="0" w:space="0" w:color="auto"/>
          </w:divBdr>
        </w:div>
        <w:div w:id="270205509">
          <w:marLeft w:val="0"/>
          <w:marRight w:val="0"/>
          <w:marTop w:val="0"/>
          <w:marBottom w:val="567"/>
          <w:divBdr>
            <w:top w:val="none" w:sz="0" w:space="0" w:color="auto"/>
            <w:left w:val="none" w:sz="0" w:space="0" w:color="auto"/>
            <w:bottom w:val="none" w:sz="0" w:space="0" w:color="auto"/>
            <w:right w:val="none" w:sz="0" w:space="0" w:color="auto"/>
          </w:divBdr>
        </w:div>
      </w:divsChild>
    </w:div>
    <w:div w:id="725299577">
      <w:bodyDiv w:val="1"/>
      <w:marLeft w:val="0"/>
      <w:marRight w:val="0"/>
      <w:marTop w:val="0"/>
      <w:marBottom w:val="0"/>
      <w:divBdr>
        <w:top w:val="none" w:sz="0" w:space="0" w:color="auto"/>
        <w:left w:val="none" w:sz="0" w:space="0" w:color="auto"/>
        <w:bottom w:val="none" w:sz="0" w:space="0" w:color="auto"/>
        <w:right w:val="none" w:sz="0" w:space="0" w:color="auto"/>
      </w:divBdr>
      <w:divsChild>
        <w:div w:id="872421806">
          <w:marLeft w:val="0"/>
          <w:marRight w:val="0"/>
          <w:marTop w:val="0"/>
          <w:marBottom w:val="0"/>
          <w:divBdr>
            <w:top w:val="none" w:sz="0" w:space="0" w:color="auto"/>
            <w:left w:val="none" w:sz="0" w:space="0" w:color="auto"/>
            <w:bottom w:val="none" w:sz="0" w:space="0" w:color="auto"/>
            <w:right w:val="none" w:sz="0" w:space="0" w:color="auto"/>
          </w:divBdr>
          <w:divsChild>
            <w:div w:id="724908227">
              <w:marLeft w:val="0"/>
              <w:marRight w:val="0"/>
              <w:marTop w:val="0"/>
              <w:marBottom w:val="0"/>
              <w:divBdr>
                <w:top w:val="none" w:sz="0" w:space="0" w:color="auto"/>
                <w:left w:val="none" w:sz="0" w:space="0" w:color="auto"/>
                <w:bottom w:val="none" w:sz="0" w:space="0" w:color="auto"/>
                <w:right w:val="none" w:sz="0" w:space="0" w:color="auto"/>
              </w:divBdr>
              <w:divsChild>
                <w:div w:id="538779558">
                  <w:marLeft w:val="0"/>
                  <w:marRight w:val="0"/>
                  <w:marTop w:val="0"/>
                  <w:marBottom w:val="0"/>
                  <w:divBdr>
                    <w:top w:val="none" w:sz="0" w:space="0" w:color="auto"/>
                    <w:left w:val="none" w:sz="0" w:space="0" w:color="auto"/>
                    <w:bottom w:val="none" w:sz="0" w:space="0" w:color="auto"/>
                    <w:right w:val="none" w:sz="0" w:space="0" w:color="auto"/>
                  </w:divBdr>
                  <w:divsChild>
                    <w:div w:id="1305888513">
                      <w:marLeft w:val="-150"/>
                      <w:marRight w:val="-150"/>
                      <w:marTop w:val="0"/>
                      <w:marBottom w:val="0"/>
                      <w:divBdr>
                        <w:top w:val="none" w:sz="0" w:space="0" w:color="auto"/>
                        <w:left w:val="none" w:sz="0" w:space="0" w:color="auto"/>
                        <w:bottom w:val="none" w:sz="0" w:space="0" w:color="auto"/>
                        <w:right w:val="none" w:sz="0" w:space="0" w:color="auto"/>
                      </w:divBdr>
                      <w:divsChild>
                        <w:div w:id="1732927550">
                          <w:marLeft w:val="0"/>
                          <w:marRight w:val="0"/>
                          <w:marTop w:val="0"/>
                          <w:marBottom w:val="0"/>
                          <w:divBdr>
                            <w:top w:val="none" w:sz="0" w:space="0" w:color="auto"/>
                            <w:left w:val="none" w:sz="0" w:space="0" w:color="auto"/>
                            <w:bottom w:val="none" w:sz="0" w:space="0" w:color="auto"/>
                            <w:right w:val="none" w:sz="0" w:space="0" w:color="auto"/>
                          </w:divBdr>
                          <w:divsChild>
                            <w:div w:id="1452239305">
                              <w:marLeft w:val="0"/>
                              <w:marRight w:val="0"/>
                              <w:marTop w:val="0"/>
                              <w:marBottom w:val="0"/>
                              <w:divBdr>
                                <w:top w:val="none" w:sz="0" w:space="0" w:color="auto"/>
                                <w:left w:val="none" w:sz="0" w:space="0" w:color="auto"/>
                                <w:bottom w:val="none" w:sz="0" w:space="0" w:color="auto"/>
                                <w:right w:val="none" w:sz="0" w:space="0" w:color="auto"/>
                              </w:divBdr>
                              <w:divsChild>
                                <w:div w:id="915170900">
                                  <w:marLeft w:val="0"/>
                                  <w:marRight w:val="0"/>
                                  <w:marTop w:val="0"/>
                                  <w:marBottom w:val="300"/>
                                  <w:divBdr>
                                    <w:top w:val="none" w:sz="0" w:space="0" w:color="auto"/>
                                    <w:left w:val="none" w:sz="0" w:space="0" w:color="auto"/>
                                    <w:bottom w:val="none" w:sz="0" w:space="0" w:color="auto"/>
                                    <w:right w:val="none" w:sz="0" w:space="0" w:color="auto"/>
                                  </w:divBdr>
                                  <w:divsChild>
                                    <w:div w:id="990404503">
                                      <w:marLeft w:val="0"/>
                                      <w:marRight w:val="0"/>
                                      <w:marTop w:val="0"/>
                                      <w:marBottom w:val="0"/>
                                      <w:divBdr>
                                        <w:top w:val="none" w:sz="0" w:space="0" w:color="auto"/>
                                        <w:left w:val="none" w:sz="0" w:space="0" w:color="auto"/>
                                        <w:bottom w:val="none" w:sz="0" w:space="0" w:color="auto"/>
                                        <w:right w:val="none" w:sz="0" w:space="0" w:color="auto"/>
                                      </w:divBdr>
                                      <w:divsChild>
                                        <w:div w:id="950238962">
                                          <w:marLeft w:val="0"/>
                                          <w:marRight w:val="0"/>
                                          <w:marTop w:val="0"/>
                                          <w:marBottom w:val="0"/>
                                          <w:divBdr>
                                            <w:top w:val="none" w:sz="0" w:space="0" w:color="auto"/>
                                            <w:left w:val="none" w:sz="0" w:space="0" w:color="auto"/>
                                            <w:bottom w:val="none" w:sz="0" w:space="0" w:color="auto"/>
                                            <w:right w:val="none" w:sz="0" w:space="0" w:color="auto"/>
                                          </w:divBdr>
                                          <w:divsChild>
                                            <w:div w:id="1655061930">
                                              <w:marLeft w:val="0"/>
                                              <w:marRight w:val="0"/>
                                              <w:marTop w:val="0"/>
                                              <w:marBottom w:val="0"/>
                                              <w:divBdr>
                                                <w:top w:val="none" w:sz="0" w:space="0" w:color="auto"/>
                                                <w:left w:val="none" w:sz="0" w:space="0" w:color="auto"/>
                                                <w:bottom w:val="none" w:sz="0" w:space="0" w:color="auto"/>
                                                <w:right w:val="none" w:sz="0" w:space="0" w:color="auto"/>
                                              </w:divBdr>
                                              <w:divsChild>
                                                <w:div w:id="940406568">
                                                  <w:marLeft w:val="0"/>
                                                  <w:marRight w:val="0"/>
                                                  <w:marTop w:val="0"/>
                                                  <w:marBottom w:val="0"/>
                                                  <w:divBdr>
                                                    <w:top w:val="none" w:sz="0" w:space="0" w:color="auto"/>
                                                    <w:left w:val="none" w:sz="0" w:space="0" w:color="auto"/>
                                                    <w:bottom w:val="none" w:sz="0" w:space="0" w:color="auto"/>
                                                    <w:right w:val="none" w:sz="0" w:space="0" w:color="auto"/>
                                                  </w:divBdr>
                                                  <w:divsChild>
                                                    <w:div w:id="1646230892">
                                                      <w:marLeft w:val="0"/>
                                                      <w:marRight w:val="0"/>
                                                      <w:marTop w:val="0"/>
                                                      <w:marBottom w:val="0"/>
                                                      <w:divBdr>
                                                        <w:top w:val="none" w:sz="0" w:space="0" w:color="auto"/>
                                                        <w:left w:val="none" w:sz="0" w:space="0" w:color="auto"/>
                                                        <w:bottom w:val="none" w:sz="0" w:space="0" w:color="auto"/>
                                                        <w:right w:val="none" w:sz="0" w:space="0" w:color="auto"/>
                                                      </w:divBdr>
                                                      <w:divsChild>
                                                        <w:div w:id="3670669">
                                                          <w:marLeft w:val="0"/>
                                                          <w:marRight w:val="0"/>
                                                          <w:marTop w:val="0"/>
                                                          <w:marBottom w:val="0"/>
                                                          <w:divBdr>
                                                            <w:top w:val="none" w:sz="0" w:space="0" w:color="auto"/>
                                                            <w:left w:val="none" w:sz="0" w:space="0" w:color="auto"/>
                                                            <w:bottom w:val="none" w:sz="0" w:space="0" w:color="auto"/>
                                                            <w:right w:val="none" w:sz="0" w:space="0" w:color="auto"/>
                                                          </w:divBdr>
                                                          <w:divsChild>
                                                            <w:div w:id="480584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27673373">
      <w:bodyDiv w:val="1"/>
      <w:marLeft w:val="0"/>
      <w:marRight w:val="0"/>
      <w:marTop w:val="0"/>
      <w:marBottom w:val="0"/>
      <w:divBdr>
        <w:top w:val="none" w:sz="0" w:space="0" w:color="auto"/>
        <w:left w:val="none" w:sz="0" w:space="0" w:color="auto"/>
        <w:bottom w:val="none" w:sz="0" w:space="0" w:color="auto"/>
        <w:right w:val="none" w:sz="0" w:space="0" w:color="auto"/>
      </w:divBdr>
      <w:divsChild>
        <w:div w:id="2127776493">
          <w:marLeft w:val="0"/>
          <w:marRight w:val="0"/>
          <w:marTop w:val="0"/>
          <w:marBottom w:val="0"/>
          <w:divBdr>
            <w:top w:val="none" w:sz="0" w:space="0" w:color="auto"/>
            <w:left w:val="none" w:sz="0" w:space="0" w:color="auto"/>
            <w:bottom w:val="none" w:sz="0" w:space="0" w:color="auto"/>
            <w:right w:val="none" w:sz="0" w:space="0" w:color="auto"/>
          </w:divBdr>
        </w:div>
        <w:div w:id="1934900078">
          <w:marLeft w:val="0"/>
          <w:marRight w:val="0"/>
          <w:marTop w:val="0"/>
          <w:marBottom w:val="0"/>
          <w:divBdr>
            <w:top w:val="none" w:sz="0" w:space="0" w:color="auto"/>
            <w:left w:val="none" w:sz="0" w:space="0" w:color="auto"/>
            <w:bottom w:val="none" w:sz="0" w:space="0" w:color="auto"/>
            <w:right w:val="none" w:sz="0" w:space="0" w:color="auto"/>
          </w:divBdr>
        </w:div>
        <w:div w:id="2039814978">
          <w:marLeft w:val="0"/>
          <w:marRight w:val="0"/>
          <w:marTop w:val="0"/>
          <w:marBottom w:val="0"/>
          <w:divBdr>
            <w:top w:val="none" w:sz="0" w:space="0" w:color="auto"/>
            <w:left w:val="none" w:sz="0" w:space="0" w:color="auto"/>
            <w:bottom w:val="none" w:sz="0" w:space="0" w:color="auto"/>
            <w:right w:val="none" w:sz="0" w:space="0" w:color="auto"/>
          </w:divBdr>
        </w:div>
      </w:divsChild>
    </w:div>
    <w:div w:id="879366838">
      <w:bodyDiv w:val="1"/>
      <w:marLeft w:val="0"/>
      <w:marRight w:val="0"/>
      <w:marTop w:val="0"/>
      <w:marBottom w:val="0"/>
      <w:divBdr>
        <w:top w:val="none" w:sz="0" w:space="0" w:color="auto"/>
        <w:left w:val="none" w:sz="0" w:space="0" w:color="auto"/>
        <w:bottom w:val="none" w:sz="0" w:space="0" w:color="auto"/>
        <w:right w:val="none" w:sz="0" w:space="0" w:color="auto"/>
      </w:divBdr>
      <w:divsChild>
        <w:div w:id="661158972">
          <w:marLeft w:val="0"/>
          <w:marRight w:val="0"/>
          <w:marTop w:val="0"/>
          <w:marBottom w:val="0"/>
          <w:divBdr>
            <w:top w:val="none" w:sz="0" w:space="0" w:color="auto"/>
            <w:left w:val="none" w:sz="0" w:space="0" w:color="auto"/>
            <w:bottom w:val="none" w:sz="0" w:space="0" w:color="auto"/>
            <w:right w:val="none" w:sz="0" w:space="0" w:color="auto"/>
          </w:divBdr>
          <w:divsChild>
            <w:div w:id="304942686">
              <w:marLeft w:val="0"/>
              <w:marRight w:val="0"/>
              <w:marTop w:val="0"/>
              <w:marBottom w:val="0"/>
              <w:divBdr>
                <w:top w:val="none" w:sz="0" w:space="0" w:color="auto"/>
                <w:left w:val="none" w:sz="0" w:space="0" w:color="auto"/>
                <w:bottom w:val="none" w:sz="0" w:space="0" w:color="auto"/>
                <w:right w:val="none" w:sz="0" w:space="0" w:color="auto"/>
              </w:divBdr>
              <w:divsChild>
                <w:div w:id="999229965">
                  <w:marLeft w:val="0"/>
                  <w:marRight w:val="0"/>
                  <w:marTop w:val="0"/>
                  <w:marBottom w:val="0"/>
                  <w:divBdr>
                    <w:top w:val="none" w:sz="0" w:space="0" w:color="auto"/>
                    <w:left w:val="none" w:sz="0" w:space="0" w:color="auto"/>
                    <w:bottom w:val="none" w:sz="0" w:space="0" w:color="auto"/>
                    <w:right w:val="none" w:sz="0" w:space="0" w:color="auto"/>
                  </w:divBdr>
                  <w:divsChild>
                    <w:div w:id="124278848">
                      <w:marLeft w:val="0"/>
                      <w:marRight w:val="0"/>
                      <w:marTop w:val="0"/>
                      <w:marBottom w:val="0"/>
                      <w:divBdr>
                        <w:top w:val="none" w:sz="0" w:space="0" w:color="auto"/>
                        <w:left w:val="none" w:sz="0" w:space="0" w:color="auto"/>
                        <w:bottom w:val="none" w:sz="0" w:space="0" w:color="auto"/>
                        <w:right w:val="none" w:sz="0" w:space="0" w:color="auto"/>
                      </w:divBdr>
                      <w:divsChild>
                        <w:div w:id="288559517">
                          <w:marLeft w:val="0"/>
                          <w:marRight w:val="0"/>
                          <w:marTop w:val="0"/>
                          <w:marBottom w:val="0"/>
                          <w:divBdr>
                            <w:top w:val="none" w:sz="0" w:space="0" w:color="auto"/>
                            <w:left w:val="none" w:sz="0" w:space="0" w:color="auto"/>
                            <w:bottom w:val="none" w:sz="0" w:space="0" w:color="auto"/>
                            <w:right w:val="none" w:sz="0" w:space="0" w:color="auto"/>
                          </w:divBdr>
                          <w:divsChild>
                            <w:div w:id="55338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170172">
      <w:bodyDiv w:val="1"/>
      <w:marLeft w:val="0"/>
      <w:marRight w:val="0"/>
      <w:marTop w:val="0"/>
      <w:marBottom w:val="0"/>
      <w:divBdr>
        <w:top w:val="none" w:sz="0" w:space="0" w:color="auto"/>
        <w:left w:val="none" w:sz="0" w:space="0" w:color="auto"/>
        <w:bottom w:val="none" w:sz="0" w:space="0" w:color="auto"/>
        <w:right w:val="none" w:sz="0" w:space="0" w:color="auto"/>
      </w:divBdr>
      <w:divsChild>
        <w:div w:id="16546459">
          <w:marLeft w:val="0"/>
          <w:marRight w:val="0"/>
          <w:marTop w:val="0"/>
          <w:marBottom w:val="0"/>
          <w:divBdr>
            <w:top w:val="none" w:sz="0" w:space="0" w:color="auto"/>
            <w:left w:val="none" w:sz="0" w:space="0" w:color="auto"/>
            <w:bottom w:val="none" w:sz="0" w:space="0" w:color="auto"/>
            <w:right w:val="none" w:sz="0" w:space="0" w:color="auto"/>
          </w:divBdr>
          <w:divsChild>
            <w:div w:id="2055277742">
              <w:marLeft w:val="0"/>
              <w:marRight w:val="0"/>
              <w:marTop w:val="0"/>
              <w:marBottom w:val="0"/>
              <w:divBdr>
                <w:top w:val="none" w:sz="0" w:space="0" w:color="auto"/>
                <w:left w:val="none" w:sz="0" w:space="0" w:color="auto"/>
                <w:bottom w:val="none" w:sz="0" w:space="0" w:color="auto"/>
                <w:right w:val="none" w:sz="0" w:space="0" w:color="auto"/>
              </w:divBdr>
              <w:divsChild>
                <w:div w:id="848372805">
                  <w:marLeft w:val="0"/>
                  <w:marRight w:val="0"/>
                  <w:marTop w:val="0"/>
                  <w:marBottom w:val="0"/>
                  <w:divBdr>
                    <w:top w:val="none" w:sz="0" w:space="0" w:color="auto"/>
                    <w:left w:val="none" w:sz="0" w:space="0" w:color="auto"/>
                    <w:bottom w:val="none" w:sz="0" w:space="0" w:color="auto"/>
                    <w:right w:val="none" w:sz="0" w:space="0" w:color="auto"/>
                  </w:divBdr>
                  <w:divsChild>
                    <w:div w:id="468059298">
                      <w:marLeft w:val="0"/>
                      <w:marRight w:val="0"/>
                      <w:marTop w:val="0"/>
                      <w:marBottom w:val="0"/>
                      <w:divBdr>
                        <w:top w:val="single" w:sz="6" w:space="0" w:color="E1E1E1"/>
                        <w:left w:val="none" w:sz="0" w:space="0" w:color="auto"/>
                        <w:bottom w:val="single" w:sz="12" w:space="0" w:color="6C1F7E"/>
                        <w:right w:val="none" w:sz="0" w:space="0" w:color="auto"/>
                      </w:divBdr>
                      <w:divsChild>
                        <w:div w:id="1672682645">
                          <w:marLeft w:val="0"/>
                          <w:marRight w:val="0"/>
                          <w:marTop w:val="0"/>
                          <w:marBottom w:val="0"/>
                          <w:divBdr>
                            <w:top w:val="none" w:sz="0" w:space="0" w:color="auto"/>
                            <w:left w:val="none" w:sz="0" w:space="0" w:color="auto"/>
                            <w:bottom w:val="none" w:sz="0" w:space="0" w:color="auto"/>
                            <w:right w:val="none" w:sz="0" w:space="0" w:color="auto"/>
                          </w:divBdr>
                          <w:divsChild>
                            <w:div w:id="840511774">
                              <w:marLeft w:val="0"/>
                              <w:marRight w:val="0"/>
                              <w:marTop w:val="0"/>
                              <w:marBottom w:val="0"/>
                              <w:divBdr>
                                <w:top w:val="none" w:sz="0" w:space="0" w:color="auto"/>
                                <w:left w:val="none" w:sz="0" w:space="0" w:color="auto"/>
                                <w:bottom w:val="none" w:sz="0" w:space="0" w:color="auto"/>
                                <w:right w:val="none" w:sz="0" w:space="0" w:color="auto"/>
                              </w:divBdr>
                              <w:divsChild>
                                <w:div w:id="379672140">
                                  <w:marLeft w:val="0"/>
                                  <w:marRight w:val="0"/>
                                  <w:marTop w:val="0"/>
                                  <w:marBottom w:val="0"/>
                                  <w:divBdr>
                                    <w:top w:val="none" w:sz="0" w:space="0" w:color="auto"/>
                                    <w:left w:val="none" w:sz="0" w:space="0" w:color="auto"/>
                                    <w:bottom w:val="none" w:sz="0" w:space="0" w:color="auto"/>
                                    <w:right w:val="none" w:sz="0" w:space="0" w:color="auto"/>
                                  </w:divBdr>
                                </w:div>
                                <w:div w:id="1425876321">
                                  <w:marLeft w:val="0"/>
                                  <w:marRight w:val="0"/>
                                  <w:marTop w:val="0"/>
                                  <w:marBottom w:val="0"/>
                                  <w:divBdr>
                                    <w:top w:val="none" w:sz="0" w:space="0" w:color="auto"/>
                                    <w:left w:val="none" w:sz="0" w:space="0" w:color="auto"/>
                                    <w:bottom w:val="none" w:sz="0" w:space="0" w:color="auto"/>
                                    <w:right w:val="none" w:sz="0" w:space="0" w:color="auto"/>
                                  </w:divBdr>
                                </w:div>
                                <w:div w:id="9993287">
                                  <w:marLeft w:val="0"/>
                                  <w:marRight w:val="0"/>
                                  <w:marTop w:val="0"/>
                                  <w:marBottom w:val="0"/>
                                  <w:divBdr>
                                    <w:top w:val="none" w:sz="0" w:space="0" w:color="auto"/>
                                    <w:left w:val="none" w:sz="0" w:space="0" w:color="auto"/>
                                    <w:bottom w:val="none" w:sz="0" w:space="0" w:color="auto"/>
                                    <w:right w:val="none" w:sz="0" w:space="0" w:color="auto"/>
                                  </w:divBdr>
                                </w:div>
                                <w:div w:id="672218798">
                                  <w:marLeft w:val="0"/>
                                  <w:marRight w:val="450"/>
                                  <w:marTop w:val="150"/>
                                  <w:marBottom w:val="0"/>
                                  <w:divBdr>
                                    <w:top w:val="none" w:sz="0" w:space="0" w:color="auto"/>
                                    <w:left w:val="none" w:sz="0" w:space="0" w:color="auto"/>
                                    <w:bottom w:val="none" w:sz="0" w:space="0" w:color="auto"/>
                                    <w:right w:val="none" w:sz="0" w:space="0" w:color="auto"/>
                                  </w:divBdr>
                                  <w:divsChild>
                                    <w:div w:id="1346324915">
                                      <w:marLeft w:val="0"/>
                                      <w:marRight w:val="0"/>
                                      <w:marTop w:val="0"/>
                                      <w:marBottom w:val="0"/>
                                      <w:divBdr>
                                        <w:top w:val="none" w:sz="0" w:space="0" w:color="auto"/>
                                        <w:left w:val="none" w:sz="0" w:space="0" w:color="auto"/>
                                        <w:bottom w:val="none" w:sz="0" w:space="0" w:color="auto"/>
                                        <w:right w:val="none" w:sz="0" w:space="0" w:color="auto"/>
                                      </w:divBdr>
                                    </w:div>
                                    <w:div w:id="171993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2040598">
      <w:bodyDiv w:val="1"/>
      <w:marLeft w:val="0"/>
      <w:marRight w:val="0"/>
      <w:marTop w:val="0"/>
      <w:marBottom w:val="0"/>
      <w:divBdr>
        <w:top w:val="none" w:sz="0" w:space="0" w:color="auto"/>
        <w:left w:val="none" w:sz="0" w:space="0" w:color="auto"/>
        <w:bottom w:val="none" w:sz="0" w:space="0" w:color="auto"/>
        <w:right w:val="none" w:sz="0" w:space="0" w:color="auto"/>
      </w:divBdr>
    </w:div>
    <w:div w:id="921834958">
      <w:bodyDiv w:val="1"/>
      <w:marLeft w:val="0"/>
      <w:marRight w:val="0"/>
      <w:marTop w:val="0"/>
      <w:marBottom w:val="0"/>
      <w:divBdr>
        <w:top w:val="none" w:sz="0" w:space="0" w:color="auto"/>
        <w:left w:val="none" w:sz="0" w:space="0" w:color="auto"/>
        <w:bottom w:val="none" w:sz="0" w:space="0" w:color="auto"/>
        <w:right w:val="none" w:sz="0" w:space="0" w:color="auto"/>
      </w:divBdr>
    </w:div>
    <w:div w:id="959840995">
      <w:bodyDiv w:val="1"/>
      <w:marLeft w:val="0"/>
      <w:marRight w:val="0"/>
      <w:marTop w:val="0"/>
      <w:marBottom w:val="0"/>
      <w:divBdr>
        <w:top w:val="none" w:sz="0" w:space="0" w:color="auto"/>
        <w:left w:val="none" w:sz="0" w:space="0" w:color="auto"/>
        <w:bottom w:val="none" w:sz="0" w:space="0" w:color="auto"/>
        <w:right w:val="none" w:sz="0" w:space="0" w:color="auto"/>
      </w:divBdr>
      <w:divsChild>
        <w:div w:id="834415887">
          <w:marLeft w:val="0"/>
          <w:marRight w:val="0"/>
          <w:marTop w:val="0"/>
          <w:marBottom w:val="0"/>
          <w:divBdr>
            <w:top w:val="none" w:sz="0" w:space="0" w:color="auto"/>
            <w:left w:val="none" w:sz="0" w:space="0" w:color="auto"/>
            <w:bottom w:val="none" w:sz="0" w:space="0" w:color="auto"/>
            <w:right w:val="none" w:sz="0" w:space="0" w:color="auto"/>
          </w:divBdr>
          <w:divsChild>
            <w:div w:id="364409889">
              <w:marLeft w:val="0"/>
              <w:marRight w:val="0"/>
              <w:marTop w:val="0"/>
              <w:marBottom w:val="0"/>
              <w:divBdr>
                <w:top w:val="none" w:sz="0" w:space="0" w:color="auto"/>
                <w:left w:val="none" w:sz="0" w:space="0" w:color="auto"/>
                <w:bottom w:val="none" w:sz="0" w:space="0" w:color="auto"/>
                <w:right w:val="none" w:sz="0" w:space="0" w:color="auto"/>
              </w:divBdr>
              <w:divsChild>
                <w:div w:id="678046033">
                  <w:marLeft w:val="0"/>
                  <w:marRight w:val="0"/>
                  <w:marTop w:val="0"/>
                  <w:marBottom w:val="0"/>
                  <w:divBdr>
                    <w:top w:val="none" w:sz="0" w:space="0" w:color="auto"/>
                    <w:left w:val="none" w:sz="0" w:space="0" w:color="auto"/>
                    <w:bottom w:val="none" w:sz="0" w:space="0" w:color="auto"/>
                    <w:right w:val="none" w:sz="0" w:space="0" w:color="auto"/>
                  </w:divBdr>
                  <w:divsChild>
                    <w:div w:id="1623463195">
                      <w:marLeft w:val="0"/>
                      <w:marRight w:val="0"/>
                      <w:marTop w:val="0"/>
                      <w:marBottom w:val="0"/>
                      <w:divBdr>
                        <w:top w:val="single" w:sz="6" w:space="0" w:color="E1E1E1"/>
                        <w:left w:val="none" w:sz="0" w:space="0" w:color="auto"/>
                        <w:bottom w:val="single" w:sz="12" w:space="0" w:color="6C1F7E"/>
                        <w:right w:val="none" w:sz="0" w:space="0" w:color="auto"/>
                      </w:divBdr>
                      <w:divsChild>
                        <w:div w:id="1271820065">
                          <w:marLeft w:val="0"/>
                          <w:marRight w:val="0"/>
                          <w:marTop w:val="0"/>
                          <w:marBottom w:val="0"/>
                          <w:divBdr>
                            <w:top w:val="none" w:sz="0" w:space="0" w:color="auto"/>
                            <w:left w:val="none" w:sz="0" w:space="0" w:color="auto"/>
                            <w:bottom w:val="none" w:sz="0" w:space="0" w:color="auto"/>
                            <w:right w:val="none" w:sz="0" w:space="0" w:color="auto"/>
                          </w:divBdr>
                          <w:divsChild>
                            <w:div w:id="26108830">
                              <w:marLeft w:val="0"/>
                              <w:marRight w:val="0"/>
                              <w:marTop w:val="0"/>
                              <w:marBottom w:val="0"/>
                              <w:divBdr>
                                <w:top w:val="none" w:sz="0" w:space="0" w:color="auto"/>
                                <w:left w:val="none" w:sz="0" w:space="0" w:color="auto"/>
                                <w:bottom w:val="none" w:sz="0" w:space="0" w:color="auto"/>
                                <w:right w:val="none" w:sz="0" w:space="0" w:color="auto"/>
                              </w:divBdr>
                              <w:divsChild>
                                <w:div w:id="600380194">
                                  <w:marLeft w:val="0"/>
                                  <w:marRight w:val="0"/>
                                  <w:marTop w:val="0"/>
                                  <w:marBottom w:val="0"/>
                                  <w:divBdr>
                                    <w:top w:val="none" w:sz="0" w:space="0" w:color="auto"/>
                                    <w:left w:val="none" w:sz="0" w:space="0" w:color="auto"/>
                                    <w:bottom w:val="none" w:sz="0" w:space="0" w:color="auto"/>
                                    <w:right w:val="none" w:sz="0" w:space="0" w:color="auto"/>
                                  </w:divBdr>
                                </w:div>
                                <w:div w:id="273903321">
                                  <w:marLeft w:val="0"/>
                                  <w:marRight w:val="0"/>
                                  <w:marTop w:val="0"/>
                                  <w:marBottom w:val="0"/>
                                  <w:divBdr>
                                    <w:top w:val="none" w:sz="0" w:space="0" w:color="auto"/>
                                    <w:left w:val="none" w:sz="0" w:space="0" w:color="auto"/>
                                    <w:bottom w:val="none" w:sz="0" w:space="0" w:color="auto"/>
                                    <w:right w:val="none" w:sz="0" w:space="0" w:color="auto"/>
                                  </w:divBdr>
                                </w:div>
                                <w:div w:id="397360656">
                                  <w:marLeft w:val="0"/>
                                  <w:marRight w:val="0"/>
                                  <w:marTop w:val="0"/>
                                  <w:marBottom w:val="0"/>
                                  <w:divBdr>
                                    <w:top w:val="none" w:sz="0" w:space="0" w:color="auto"/>
                                    <w:left w:val="none" w:sz="0" w:space="0" w:color="auto"/>
                                    <w:bottom w:val="none" w:sz="0" w:space="0" w:color="auto"/>
                                    <w:right w:val="none" w:sz="0" w:space="0" w:color="auto"/>
                                  </w:divBdr>
                                </w:div>
                                <w:div w:id="261883744">
                                  <w:marLeft w:val="0"/>
                                  <w:marRight w:val="450"/>
                                  <w:marTop w:val="150"/>
                                  <w:marBottom w:val="0"/>
                                  <w:divBdr>
                                    <w:top w:val="none" w:sz="0" w:space="0" w:color="auto"/>
                                    <w:left w:val="none" w:sz="0" w:space="0" w:color="auto"/>
                                    <w:bottom w:val="none" w:sz="0" w:space="0" w:color="auto"/>
                                    <w:right w:val="none" w:sz="0" w:space="0" w:color="auto"/>
                                  </w:divBdr>
                                  <w:divsChild>
                                    <w:div w:id="295181504">
                                      <w:marLeft w:val="0"/>
                                      <w:marRight w:val="0"/>
                                      <w:marTop w:val="0"/>
                                      <w:marBottom w:val="0"/>
                                      <w:divBdr>
                                        <w:top w:val="none" w:sz="0" w:space="0" w:color="auto"/>
                                        <w:left w:val="none" w:sz="0" w:space="0" w:color="auto"/>
                                        <w:bottom w:val="none" w:sz="0" w:space="0" w:color="auto"/>
                                        <w:right w:val="none" w:sz="0" w:space="0" w:color="auto"/>
                                      </w:divBdr>
                                    </w:div>
                                    <w:div w:id="10034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9576446">
      <w:bodyDiv w:val="1"/>
      <w:marLeft w:val="0"/>
      <w:marRight w:val="0"/>
      <w:marTop w:val="0"/>
      <w:marBottom w:val="0"/>
      <w:divBdr>
        <w:top w:val="none" w:sz="0" w:space="0" w:color="auto"/>
        <w:left w:val="none" w:sz="0" w:space="0" w:color="auto"/>
        <w:bottom w:val="none" w:sz="0" w:space="0" w:color="auto"/>
        <w:right w:val="none" w:sz="0" w:space="0" w:color="auto"/>
      </w:divBdr>
      <w:divsChild>
        <w:div w:id="1504199406">
          <w:marLeft w:val="0"/>
          <w:marRight w:val="0"/>
          <w:marTop w:val="0"/>
          <w:marBottom w:val="0"/>
          <w:divBdr>
            <w:top w:val="none" w:sz="0" w:space="0" w:color="auto"/>
            <w:left w:val="none" w:sz="0" w:space="0" w:color="auto"/>
            <w:bottom w:val="none" w:sz="0" w:space="0" w:color="auto"/>
            <w:right w:val="none" w:sz="0" w:space="0" w:color="auto"/>
          </w:divBdr>
          <w:divsChild>
            <w:div w:id="260456942">
              <w:marLeft w:val="0"/>
              <w:marRight w:val="0"/>
              <w:marTop w:val="0"/>
              <w:marBottom w:val="0"/>
              <w:divBdr>
                <w:top w:val="none" w:sz="0" w:space="0" w:color="auto"/>
                <w:left w:val="none" w:sz="0" w:space="0" w:color="auto"/>
                <w:bottom w:val="none" w:sz="0" w:space="0" w:color="auto"/>
                <w:right w:val="none" w:sz="0" w:space="0" w:color="auto"/>
              </w:divBdr>
              <w:divsChild>
                <w:div w:id="1575778703">
                  <w:marLeft w:val="0"/>
                  <w:marRight w:val="0"/>
                  <w:marTop w:val="0"/>
                  <w:marBottom w:val="0"/>
                  <w:divBdr>
                    <w:top w:val="none" w:sz="0" w:space="0" w:color="auto"/>
                    <w:left w:val="none" w:sz="0" w:space="0" w:color="auto"/>
                    <w:bottom w:val="none" w:sz="0" w:space="0" w:color="auto"/>
                    <w:right w:val="none" w:sz="0" w:space="0" w:color="auto"/>
                  </w:divBdr>
                  <w:divsChild>
                    <w:div w:id="1427120293">
                      <w:marLeft w:val="0"/>
                      <w:marRight w:val="0"/>
                      <w:marTop w:val="0"/>
                      <w:marBottom w:val="0"/>
                      <w:divBdr>
                        <w:top w:val="none" w:sz="0" w:space="0" w:color="auto"/>
                        <w:left w:val="none" w:sz="0" w:space="0" w:color="auto"/>
                        <w:bottom w:val="none" w:sz="0" w:space="0" w:color="auto"/>
                        <w:right w:val="none" w:sz="0" w:space="0" w:color="auto"/>
                      </w:divBdr>
                      <w:divsChild>
                        <w:div w:id="235284469">
                          <w:marLeft w:val="0"/>
                          <w:marRight w:val="0"/>
                          <w:marTop w:val="0"/>
                          <w:marBottom w:val="0"/>
                          <w:divBdr>
                            <w:top w:val="none" w:sz="0" w:space="0" w:color="auto"/>
                            <w:left w:val="none" w:sz="0" w:space="0" w:color="auto"/>
                            <w:bottom w:val="none" w:sz="0" w:space="0" w:color="auto"/>
                            <w:right w:val="none" w:sz="0" w:space="0" w:color="auto"/>
                          </w:divBdr>
                          <w:divsChild>
                            <w:div w:id="90703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6519519">
      <w:bodyDiv w:val="1"/>
      <w:marLeft w:val="0"/>
      <w:marRight w:val="0"/>
      <w:marTop w:val="0"/>
      <w:marBottom w:val="0"/>
      <w:divBdr>
        <w:top w:val="none" w:sz="0" w:space="0" w:color="auto"/>
        <w:left w:val="none" w:sz="0" w:space="0" w:color="auto"/>
        <w:bottom w:val="none" w:sz="0" w:space="0" w:color="auto"/>
        <w:right w:val="none" w:sz="0" w:space="0" w:color="auto"/>
      </w:divBdr>
      <w:divsChild>
        <w:div w:id="273754813">
          <w:marLeft w:val="0"/>
          <w:marRight w:val="0"/>
          <w:marTop w:val="0"/>
          <w:marBottom w:val="0"/>
          <w:divBdr>
            <w:top w:val="none" w:sz="0" w:space="0" w:color="auto"/>
            <w:left w:val="none" w:sz="0" w:space="0" w:color="auto"/>
            <w:bottom w:val="none" w:sz="0" w:space="0" w:color="auto"/>
            <w:right w:val="none" w:sz="0" w:space="0" w:color="auto"/>
          </w:divBdr>
          <w:divsChild>
            <w:div w:id="99684313">
              <w:marLeft w:val="0"/>
              <w:marRight w:val="0"/>
              <w:marTop w:val="0"/>
              <w:marBottom w:val="0"/>
              <w:divBdr>
                <w:top w:val="none" w:sz="0" w:space="0" w:color="auto"/>
                <w:left w:val="none" w:sz="0" w:space="0" w:color="auto"/>
                <w:bottom w:val="none" w:sz="0" w:space="0" w:color="auto"/>
                <w:right w:val="none" w:sz="0" w:space="0" w:color="auto"/>
              </w:divBdr>
              <w:divsChild>
                <w:div w:id="2077434195">
                  <w:marLeft w:val="0"/>
                  <w:marRight w:val="0"/>
                  <w:marTop w:val="0"/>
                  <w:marBottom w:val="0"/>
                  <w:divBdr>
                    <w:top w:val="none" w:sz="0" w:space="0" w:color="auto"/>
                    <w:left w:val="none" w:sz="0" w:space="0" w:color="auto"/>
                    <w:bottom w:val="none" w:sz="0" w:space="0" w:color="auto"/>
                    <w:right w:val="none" w:sz="0" w:space="0" w:color="auto"/>
                  </w:divBdr>
                  <w:divsChild>
                    <w:div w:id="947006173">
                      <w:marLeft w:val="0"/>
                      <w:marRight w:val="0"/>
                      <w:marTop w:val="0"/>
                      <w:marBottom w:val="0"/>
                      <w:divBdr>
                        <w:top w:val="none" w:sz="0" w:space="0" w:color="auto"/>
                        <w:left w:val="none" w:sz="0" w:space="0" w:color="auto"/>
                        <w:bottom w:val="none" w:sz="0" w:space="0" w:color="auto"/>
                        <w:right w:val="none" w:sz="0" w:space="0" w:color="auto"/>
                      </w:divBdr>
                      <w:divsChild>
                        <w:div w:id="942146532">
                          <w:marLeft w:val="0"/>
                          <w:marRight w:val="0"/>
                          <w:marTop w:val="0"/>
                          <w:marBottom w:val="0"/>
                          <w:divBdr>
                            <w:top w:val="none" w:sz="0" w:space="0" w:color="auto"/>
                            <w:left w:val="none" w:sz="0" w:space="0" w:color="auto"/>
                            <w:bottom w:val="none" w:sz="0" w:space="0" w:color="auto"/>
                            <w:right w:val="none" w:sz="0" w:space="0" w:color="auto"/>
                          </w:divBdr>
                          <w:divsChild>
                            <w:div w:id="1877504499">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2494667">
      <w:bodyDiv w:val="1"/>
      <w:marLeft w:val="0"/>
      <w:marRight w:val="0"/>
      <w:marTop w:val="0"/>
      <w:marBottom w:val="0"/>
      <w:divBdr>
        <w:top w:val="none" w:sz="0" w:space="0" w:color="auto"/>
        <w:left w:val="none" w:sz="0" w:space="0" w:color="auto"/>
        <w:bottom w:val="none" w:sz="0" w:space="0" w:color="auto"/>
        <w:right w:val="none" w:sz="0" w:space="0" w:color="auto"/>
      </w:divBdr>
      <w:divsChild>
        <w:div w:id="912471289">
          <w:marLeft w:val="0"/>
          <w:marRight w:val="0"/>
          <w:marTop w:val="0"/>
          <w:marBottom w:val="0"/>
          <w:divBdr>
            <w:top w:val="none" w:sz="0" w:space="0" w:color="auto"/>
            <w:left w:val="none" w:sz="0" w:space="0" w:color="auto"/>
            <w:bottom w:val="none" w:sz="0" w:space="0" w:color="auto"/>
            <w:right w:val="none" w:sz="0" w:space="0" w:color="auto"/>
          </w:divBdr>
          <w:divsChild>
            <w:div w:id="2023237926">
              <w:marLeft w:val="0"/>
              <w:marRight w:val="0"/>
              <w:marTop w:val="0"/>
              <w:marBottom w:val="0"/>
              <w:divBdr>
                <w:top w:val="none" w:sz="0" w:space="0" w:color="auto"/>
                <w:left w:val="none" w:sz="0" w:space="0" w:color="auto"/>
                <w:bottom w:val="none" w:sz="0" w:space="0" w:color="auto"/>
                <w:right w:val="none" w:sz="0" w:space="0" w:color="auto"/>
              </w:divBdr>
              <w:divsChild>
                <w:div w:id="28460657">
                  <w:marLeft w:val="0"/>
                  <w:marRight w:val="0"/>
                  <w:marTop w:val="0"/>
                  <w:marBottom w:val="0"/>
                  <w:divBdr>
                    <w:top w:val="none" w:sz="0" w:space="0" w:color="auto"/>
                    <w:left w:val="none" w:sz="0" w:space="0" w:color="auto"/>
                    <w:bottom w:val="none" w:sz="0" w:space="0" w:color="auto"/>
                    <w:right w:val="none" w:sz="0" w:space="0" w:color="auto"/>
                  </w:divBdr>
                  <w:divsChild>
                    <w:div w:id="1299453867">
                      <w:marLeft w:val="0"/>
                      <w:marRight w:val="0"/>
                      <w:marTop w:val="0"/>
                      <w:marBottom w:val="0"/>
                      <w:divBdr>
                        <w:top w:val="single" w:sz="6" w:space="0" w:color="E1E1E1"/>
                        <w:left w:val="none" w:sz="0" w:space="0" w:color="auto"/>
                        <w:bottom w:val="single" w:sz="12" w:space="0" w:color="6C1F7E"/>
                        <w:right w:val="none" w:sz="0" w:space="0" w:color="auto"/>
                      </w:divBdr>
                      <w:divsChild>
                        <w:div w:id="1158306387">
                          <w:marLeft w:val="0"/>
                          <w:marRight w:val="0"/>
                          <w:marTop w:val="0"/>
                          <w:marBottom w:val="0"/>
                          <w:divBdr>
                            <w:top w:val="none" w:sz="0" w:space="0" w:color="auto"/>
                            <w:left w:val="none" w:sz="0" w:space="0" w:color="auto"/>
                            <w:bottom w:val="none" w:sz="0" w:space="0" w:color="auto"/>
                            <w:right w:val="none" w:sz="0" w:space="0" w:color="auto"/>
                          </w:divBdr>
                          <w:divsChild>
                            <w:div w:id="2125730826">
                              <w:marLeft w:val="0"/>
                              <w:marRight w:val="0"/>
                              <w:marTop w:val="0"/>
                              <w:marBottom w:val="0"/>
                              <w:divBdr>
                                <w:top w:val="none" w:sz="0" w:space="0" w:color="auto"/>
                                <w:left w:val="none" w:sz="0" w:space="0" w:color="auto"/>
                                <w:bottom w:val="none" w:sz="0" w:space="0" w:color="auto"/>
                                <w:right w:val="none" w:sz="0" w:space="0" w:color="auto"/>
                              </w:divBdr>
                              <w:divsChild>
                                <w:div w:id="1497988446">
                                  <w:marLeft w:val="0"/>
                                  <w:marRight w:val="0"/>
                                  <w:marTop w:val="0"/>
                                  <w:marBottom w:val="0"/>
                                  <w:divBdr>
                                    <w:top w:val="none" w:sz="0" w:space="0" w:color="auto"/>
                                    <w:left w:val="none" w:sz="0" w:space="0" w:color="auto"/>
                                    <w:bottom w:val="none" w:sz="0" w:space="0" w:color="auto"/>
                                    <w:right w:val="none" w:sz="0" w:space="0" w:color="auto"/>
                                  </w:divBdr>
                                </w:div>
                                <w:div w:id="533277457">
                                  <w:marLeft w:val="0"/>
                                  <w:marRight w:val="0"/>
                                  <w:marTop w:val="0"/>
                                  <w:marBottom w:val="0"/>
                                  <w:divBdr>
                                    <w:top w:val="none" w:sz="0" w:space="0" w:color="auto"/>
                                    <w:left w:val="none" w:sz="0" w:space="0" w:color="auto"/>
                                    <w:bottom w:val="none" w:sz="0" w:space="0" w:color="auto"/>
                                    <w:right w:val="none" w:sz="0" w:space="0" w:color="auto"/>
                                  </w:divBdr>
                                </w:div>
                                <w:div w:id="773089152">
                                  <w:marLeft w:val="0"/>
                                  <w:marRight w:val="0"/>
                                  <w:marTop w:val="0"/>
                                  <w:marBottom w:val="0"/>
                                  <w:divBdr>
                                    <w:top w:val="none" w:sz="0" w:space="0" w:color="auto"/>
                                    <w:left w:val="none" w:sz="0" w:space="0" w:color="auto"/>
                                    <w:bottom w:val="none" w:sz="0" w:space="0" w:color="auto"/>
                                    <w:right w:val="none" w:sz="0" w:space="0" w:color="auto"/>
                                  </w:divBdr>
                                </w:div>
                                <w:div w:id="917447095">
                                  <w:marLeft w:val="0"/>
                                  <w:marRight w:val="450"/>
                                  <w:marTop w:val="150"/>
                                  <w:marBottom w:val="0"/>
                                  <w:divBdr>
                                    <w:top w:val="none" w:sz="0" w:space="0" w:color="auto"/>
                                    <w:left w:val="none" w:sz="0" w:space="0" w:color="auto"/>
                                    <w:bottom w:val="none" w:sz="0" w:space="0" w:color="auto"/>
                                    <w:right w:val="none" w:sz="0" w:space="0" w:color="auto"/>
                                  </w:divBdr>
                                  <w:divsChild>
                                    <w:div w:id="1395078456">
                                      <w:marLeft w:val="0"/>
                                      <w:marRight w:val="0"/>
                                      <w:marTop w:val="0"/>
                                      <w:marBottom w:val="0"/>
                                      <w:divBdr>
                                        <w:top w:val="none" w:sz="0" w:space="0" w:color="auto"/>
                                        <w:left w:val="none" w:sz="0" w:space="0" w:color="auto"/>
                                        <w:bottom w:val="none" w:sz="0" w:space="0" w:color="auto"/>
                                        <w:right w:val="none" w:sz="0" w:space="0" w:color="auto"/>
                                      </w:divBdr>
                                    </w:div>
                                    <w:div w:id="968242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7490228">
      <w:bodyDiv w:val="1"/>
      <w:marLeft w:val="0"/>
      <w:marRight w:val="0"/>
      <w:marTop w:val="0"/>
      <w:marBottom w:val="0"/>
      <w:divBdr>
        <w:top w:val="none" w:sz="0" w:space="0" w:color="auto"/>
        <w:left w:val="none" w:sz="0" w:space="0" w:color="auto"/>
        <w:bottom w:val="none" w:sz="0" w:space="0" w:color="auto"/>
        <w:right w:val="none" w:sz="0" w:space="0" w:color="auto"/>
      </w:divBdr>
    </w:div>
    <w:div w:id="1054499451">
      <w:bodyDiv w:val="1"/>
      <w:marLeft w:val="0"/>
      <w:marRight w:val="0"/>
      <w:marTop w:val="0"/>
      <w:marBottom w:val="0"/>
      <w:divBdr>
        <w:top w:val="none" w:sz="0" w:space="0" w:color="auto"/>
        <w:left w:val="none" w:sz="0" w:space="0" w:color="auto"/>
        <w:bottom w:val="none" w:sz="0" w:space="0" w:color="auto"/>
        <w:right w:val="none" w:sz="0" w:space="0" w:color="auto"/>
      </w:divBdr>
    </w:div>
    <w:div w:id="1113210067">
      <w:bodyDiv w:val="1"/>
      <w:marLeft w:val="0"/>
      <w:marRight w:val="0"/>
      <w:marTop w:val="0"/>
      <w:marBottom w:val="0"/>
      <w:divBdr>
        <w:top w:val="none" w:sz="0" w:space="0" w:color="auto"/>
        <w:left w:val="none" w:sz="0" w:space="0" w:color="auto"/>
        <w:bottom w:val="none" w:sz="0" w:space="0" w:color="auto"/>
        <w:right w:val="none" w:sz="0" w:space="0" w:color="auto"/>
      </w:divBdr>
    </w:div>
    <w:div w:id="1171946820">
      <w:bodyDiv w:val="1"/>
      <w:marLeft w:val="0"/>
      <w:marRight w:val="0"/>
      <w:marTop w:val="0"/>
      <w:marBottom w:val="0"/>
      <w:divBdr>
        <w:top w:val="none" w:sz="0" w:space="0" w:color="auto"/>
        <w:left w:val="none" w:sz="0" w:space="0" w:color="auto"/>
        <w:bottom w:val="none" w:sz="0" w:space="0" w:color="auto"/>
        <w:right w:val="none" w:sz="0" w:space="0" w:color="auto"/>
      </w:divBdr>
      <w:divsChild>
        <w:div w:id="1848248552">
          <w:marLeft w:val="0"/>
          <w:marRight w:val="0"/>
          <w:marTop w:val="0"/>
          <w:marBottom w:val="0"/>
          <w:divBdr>
            <w:top w:val="none" w:sz="0" w:space="0" w:color="auto"/>
            <w:left w:val="none" w:sz="0" w:space="0" w:color="auto"/>
            <w:bottom w:val="none" w:sz="0" w:space="0" w:color="auto"/>
            <w:right w:val="none" w:sz="0" w:space="0" w:color="auto"/>
          </w:divBdr>
          <w:divsChild>
            <w:div w:id="371349616">
              <w:marLeft w:val="0"/>
              <w:marRight w:val="0"/>
              <w:marTop w:val="0"/>
              <w:marBottom w:val="0"/>
              <w:divBdr>
                <w:top w:val="none" w:sz="0" w:space="0" w:color="auto"/>
                <w:left w:val="none" w:sz="0" w:space="0" w:color="auto"/>
                <w:bottom w:val="none" w:sz="0" w:space="0" w:color="auto"/>
                <w:right w:val="none" w:sz="0" w:space="0" w:color="auto"/>
              </w:divBdr>
              <w:divsChild>
                <w:div w:id="1323579516">
                  <w:marLeft w:val="0"/>
                  <w:marRight w:val="0"/>
                  <w:marTop w:val="0"/>
                  <w:marBottom w:val="0"/>
                  <w:divBdr>
                    <w:top w:val="none" w:sz="0" w:space="0" w:color="auto"/>
                    <w:left w:val="none" w:sz="0" w:space="0" w:color="auto"/>
                    <w:bottom w:val="none" w:sz="0" w:space="0" w:color="auto"/>
                    <w:right w:val="none" w:sz="0" w:space="0" w:color="auto"/>
                  </w:divBdr>
                  <w:divsChild>
                    <w:div w:id="709963818">
                      <w:marLeft w:val="0"/>
                      <w:marRight w:val="0"/>
                      <w:marTop w:val="0"/>
                      <w:marBottom w:val="0"/>
                      <w:divBdr>
                        <w:top w:val="none" w:sz="0" w:space="0" w:color="auto"/>
                        <w:left w:val="none" w:sz="0" w:space="0" w:color="auto"/>
                        <w:bottom w:val="none" w:sz="0" w:space="0" w:color="auto"/>
                        <w:right w:val="none" w:sz="0" w:space="0" w:color="auto"/>
                      </w:divBdr>
                      <w:divsChild>
                        <w:div w:id="152111972">
                          <w:marLeft w:val="0"/>
                          <w:marRight w:val="0"/>
                          <w:marTop w:val="0"/>
                          <w:marBottom w:val="0"/>
                          <w:divBdr>
                            <w:top w:val="none" w:sz="0" w:space="0" w:color="auto"/>
                            <w:left w:val="none" w:sz="0" w:space="0" w:color="auto"/>
                            <w:bottom w:val="none" w:sz="0" w:space="0" w:color="auto"/>
                            <w:right w:val="none" w:sz="0" w:space="0" w:color="auto"/>
                          </w:divBdr>
                          <w:divsChild>
                            <w:div w:id="205333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2787225">
      <w:bodyDiv w:val="1"/>
      <w:marLeft w:val="0"/>
      <w:marRight w:val="0"/>
      <w:marTop w:val="0"/>
      <w:marBottom w:val="0"/>
      <w:divBdr>
        <w:top w:val="none" w:sz="0" w:space="0" w:color="auto"/>
        <w:left w:val="none" w:sz="0" w:space="0" w:color="auto"/>
        <w:bottom w:val="none" w:sz="0" w:space="0" w:color="auto"/>
        <w:right w:val="none" w:sz="0" w:space="0" w:color="auto"/>
      </w:divBdr>
    </w:div>
    <w:div w:id="1385448642">
      <w:bodyDiv w:val="1"/>
      <w:marLeft w:val="0"/>
      <w:marRight w:val="0"/>
      <w:marTop w:val="0"/>
      <w:marBottom w:val="0"/>
      <w:divBdr>
        <w:top w:val="none" w:sz="0" w:space="0" w:color="auto"/>
        <w:left w:val="none" w:sz="0" w:space="0" w:color="auto"/>
        <w:bottom w:val="none" w:sz="0" w:space="0" w:color="auto"/>
        <w:right w:val="none" w:sz="0" w:space="0" w:color="auto"/>
      </w:divBdr>
    </w:div>
    <w:div w:id="1466511043">
      <w:bodyDiv w:val="1"/>
      <w:marLeft w:val="0"/>
      <w:marRight w:val="0"/>
      <w:marTop w:val="0"/>
      <w:marBottom w:val="0"/>
      <w:divBdr>
        <w:top w:val="none" w:sz="0" w:space="0" w:color="auto"/>
        <w:left w:val="none" w:sz="0" w:space="0" w:color="auto"/>
        <w:bottom w:val="none" w:sz="0" w:space="0" w:color="auto"/>
        <w:right w:val="none" w:sz="0" w:space="0" w:color="auto"/>
      </w:divBdr>
      <w:divsChild>
        <w:div w:id="1307276448">
          <w:marLeft w:val="0"/>
          <w:marRight w:val="0"/>
          <w:marTop w:val="0"/>
          <w:marBottom w:val="0"/>
          <w:divBdr>
            <w:top w:val="none" w:sz="0" w:space="0" w:color="auto"/>
            <w:left w:val="none" w:sz="0" w:space="0" w:color="auto"/>
            <w:bottom w:val="none" w:sz="0" w:space="0" w:color="auto"/>
            <w:right w:val="none" w:sz="0" w:space="0" w:color="auto"/>
          </w:divBdr>
          <w:divsChild>
            <w:div w:id="2029913527">
              <w:marLeft w:val="0"/>
              <w:marRight w:val="0"/>
              <w:marTop w:val="0"/>
              <w:marBottom w:val="0"/>
              <w:divBdr>
                <w:top w:val="none" w:sz="0" w:space="0" w:color="auto"/>
                <w:left w:val="none" w:sz="0" w:space="0" w:color="auto"/>
                <w:bottom w:val="none" w:sz="0" w:space="0" w:color="auto"/>
                <w:right w:val="none" w:sz="0" w:space="0" w:color="auto"/>
              </w:divBdr>
              <w:divsChild>
                <w:div w:id="1626891337">
                  <w:marLeft w:val="0"/>
                  <w:marRight w:val="0"/>
                  <w:marTop w:val="0"/>
                  <w:marBottom w:val="0"/>
                  <w:divBdr>
                    <w:top w:val="none" w:sz="0" w:space="0" w:color="auto"/>
                    <w:left w:val="none" w:sz="0" w:space="0" w:color="auto"/>
                    <w:bottom w:val="none" w:sz="0" w:space="0" w:color="auto"/>
                    <w:right w:val="none" w:sz="0" w:space="0" w:color="auto"/>
                  </w:divBdr>
                  <w:divsChild>
                    <w:div w:id="1120761026">
                      <w:marLeft w:val="-150"/>
                      <w:marRight w:val="-150"/>
                      <w:marTop w:val="0"/>
                      <w:marBottom w:val="0"/>
                      <w:divBdr>
                        <w:top w:val="none" w:sz="0" w:space="0" w:color="auto"/>
                        <w:left w:val="none" w:sz="0" w:space="0" w:color="auto"/>
                        <w:bottom w:val="none" w:sz="0" w:space="0" w:color="auto"/>
                        <w:right w:val="none" w:sz="0" w:space="0" w:color="auto"/>
                      </w:divBdr>
                      <w:divsChild>
                        <w:div w:id="284780006">
                          <w:marLeft w:val="0"/>
                          <w:marRight w:val="0"/>
                          <w:marTop w:val="0"/>
                          <w:marBottom w:val="0"/>
                          <w:divBdr>
                            <w:top w:val="none" w:sz="0" w:space="0" w:color="auto"/>
                            <w:left w:val="none" w:sz="0" w:space="0" w:color="auto"/>
                            <w:bottom w:val="none" w:sz="0" w:space="0" w:color="auto"/>
                            <w:right w:val="none" w:sz="0" w:space="0" w:color="auto"/>
                          </w:divBdr>
                          <w:divsChild>
                            <w:div w:id="885142876">
                              <w:marLeft w:val="0"/>
                              <w:marRight w:val="0"/>
                              <w:marTop w:val="0"/>
                              <w:marBottom w:val="0"/>
                              <w:divBdr>
                                <w:top w:val="none" w:sz="0" w:space="0" w:color="auto"/>
                                <w:left w:val="none" w:sz="0" w:space="0" w:color="auto"/>
                                <w:bottom w:val="none" w:sz="0" w:space="0" w:color="auto"/>
                                <w:right w:val="none" w:sz="0" w:space="0" w:color="auto"/>
                              </w:divBdr>
                              <w:divsChild>
                                <w:div w:id="1842812727">
                                  <w:marLeft w:val="0"/>
                                  <w:marRight w:val="0"/>
                                  <w:marTop w:val="0"/>
                                  <w:marBottom w:val="300"/>
                                  <w:divBdr>
                                    <w:top w:val="none" w:sz="0" w:space="0" w:color="auto"/>
                                    <w:left w:val="none" w:sz="0" w:space="0" w:color="auto"/>
                                    <w:bottom w:val="none" w:sz="0" w:space="0" w:color="auto"/>
                                    <w:right w:val="none" w:sz="0" w:space="0" w:color="auto"/>
                                  </w:divBdr>
                                  <w:divsChild>
                                    <w:div w:id="467287167">
                                      <w:marLeft w:val="0"/>
                                      <w:marRight w:val="0"/>
                                      <w:marTop w:val="0"/>
                                      <w:marBottom w:val="0"/>
                                      <w:divBdr>
                                        <w:top w:val="none" w:sz="0" w:space="0" w:color="auto"/>
                                        <w:left w:val="none" w:sz="0" w:space="0" w:color="auto"/>
                                        <w:bottom w:val="none" w:sz="0" w:space="0" w:color="auto"/>
                                        <w:right w:val="none" w:sz="0" w:space="0" w:color="auto"/>
                                      </w:divBdr>
                                      <w:divsChild>
                                        <w:div w:id="690299737">
                                          <w:marLeft w:val="0"/>
                                          <w:marRight w:val="0"/>
                                          <w:marTop w:val="0"/>
                                          <w:marBottom w:val="0"/>
                                          <w:divBdr>
                                            <w:top w:val="none" w:sz="0" w:space="0" w:color="auto"/>
                                            <w:left w:val="none" w:sz="0" w:space="0" w:color="auto"/>
                                            <w:bottom w:val="none" w:sz="0" w:space="0" w:color="auto"/>
                                            <w:right w:val="none" w:sz="0" w:space="0" w:color="auto"/>
                                          </w:divBdr>
                                          <w:divsChild>
                                            <w:div w:id="1181773296">
                                              <w:marLeft w:val="0"/>
                                              <w:marRight w:val="0"/>
                                              <w:marTop w:val="0"/>
                                              <w:marBottom w:val="0"/>
                                              <w:divBdr>
                                                <w:top w:val="none" w:sz="0" w:space="0" w:color="auto"/>
                                                <w:left w:val="none" w:sz="0" w:space="0" w:color="auto"/>
                                                <w:bottom w:val="none" w:sz="0" w:space="0" w:color="auto"/>
                                                <w:right w:val="none" w:sz="0" w:space="0" w:color="auto"/>
                                              </w:divBdr>
                                              <w:divsChild>
                                                <w:div w:id="51660657">
                                                  <w:marLeft w:val="0"/>
                                                  <w:marRight w:val="0"/>
                                                  <w:marTop w:val="0"/>
                                                  <w:marBottom w:val="0"/>
                                                  <w:divBdr>
                                                    <w:top w:val="none" w:sz="0" w:space="0" w:color="auto"/>
                                                    <w:left w:val="none" w:sz="0" w:space="0" w:color="auto"/>
                                                    <w:bottom w:val="none" w:sz="0" w:space="0" w:color="auto"/>
                                                    <w:right w:val="none" w:sz="0" w:space="0" w:color="auto"/>
                                                  </w:divBdr>
                                                  <w:divsChild>
                                                    <w:div w:id="1075905846">
                                                      <w:marLeft w:val="0"/>
                                                      <w:marRight w:val="0"/>
                                                      <w:marTop w:val="0"/>
                                                      <w:marBottom w:val="0"/>
                                                      <w:divBdr>
                                                        <w:top w:val="none" w:sz="0" w:space="0" w:color="auto"/>
                                                        <w:left w:val="none" w:sz="0" w:space="0" w:color="auto"/>
                                                        <w:bottom w:val="none" w:sz="0" w:space="0" w:color="auto"/>
                                                        <w:right w:val="none" w:sz="0" w:space="0" w:color="auto"/>
                                                      </w:divBdr>
                                                      <w:divsChild>
                                                        <w:div w:id="165633182">
                                                          <w:marLeft w:val="0"/>
                                                          <w:marRight w:val="0"/>
                                                          <w:marTop w:val="0"/>
                                                          <w:marBottom w:val="0"/>
                                                          <w:divBdr>
                                                            <w:top w:val="none" w:sz="0" w:space="0" w:color="auto"/>
                                                            <w:left w:val="none" w:sz="0" w:space="0" w:color="auto"/>
                                                            <w:bottom w:val="none" w:sz="0" w:space="0" w:color="auto"/>
                                                            <w:right w:val="none" w:sz="0" w:space="0" w:color="auto"/>
                                                          </w:divBdr>
                                                          <w:divsChild>
                                                            <w:div w:id="132523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80075903">
      <w:bodyDiv w:val="1"/>
      <w:marLeft w:val="0"/>
      <w:marRight w:val="0"/>
      <w:marTop w:val="0"/>
      <w:marBottom w:val="0"/>
      <w:divBdr>
        <w:top w:val="none" w:sz="0" w:space="0" w:color="auto"/>
        <w:left w:val="none" w:sz="0" w:space="0" w:color="auto"/>
        <w:bottom w:val="none" w:sz="0" w:space="0" w:color="auto"/>
        <w:right w:val="none" w:sz="0" w:space="0" w:color="auto"/>
      </w:divBdr>
      <w:divsChild>
        <w:div w:id="812597906">
          <w:marLeft w:val="0"/>
          <w:marRight w:val="0"/>
          <w:marTop w:val="0"/>
          <w:marBottom w:val="105"/>
          <w:divBdr>
            <w:top w:val="none" w:sz="0" w:space="0" w:color="auto"/>
            <w:left w:val="none" w:sz="0" w:space="0" w:color="auto"/>
            <w:bottom w:val="none" w:sz="0" w:space="0" w:color="auto"/>
            <w:right w:val="none" w:sz="0" w:space="0" w:color="auto"/>
          </w:divBdr>
        </w:div>
        <w:div w:id="2036156010">
          <w:marLeft w:val="0"/>
          <w:marRight w:val="0"/>
          <w:marTop w:val="0"/>
          <w:marBottom w:val="105"/>
          <w:divBdr>
            <w:top w:val="none" w:sz="0" w:space="0" w:color="auto"/>
            <w:left w:val="none" w:sz="0" w:space="0" w:color="auto"/>
            <w:bottom w:val="none" w:sz="0" w:space="0" w:color="auto"/>
            <w:right w:val="none" w:sz="0" w:space="0" w:color="auto"/>
          </w:divBdr>
        </w:div>
        <w:div w:id="1677996171">
          <w:marLeft w:val="0"/>
          <w:marRight w:val="0"/>
          <w:marTop w:val="0"/>
          <w:marBottom w:val="105"/>
          <w:divBdr>
            <w:top w:val="none" w:sz="0" w:space="0" w:color="auto"/>
            <w:left w:val="none" w:sz="0" w:space="0" w:color="auto"/>
            <w:bottom w:val="none" w:sz="0" w:space="0" w:color="auto"/>
            <w:right w:val="none" w:sz="0" w:space="0" w:color="auto"/>
          </w:divBdr>
        </w:div>
        <w:div w:id="177356863">
          <w:marLeft w:val="0"/>
          <w:marRight w:val="450"/>
          <w:marTop w:val="150"/>
          <w:marBottom w:val="0"/>
          <w:divBdr>
            <w:top w:val="none" w:sz="0" w:space="0" w:color="auto"/>
            <w:left w:val="none" w:sz="0" w:space="0" w:color="auto"/>
            <w:bottom w:val="none" w:sz="0" w:space="0" w:color="auto"/>
            <w:right w:val="none" w:sz="0" w:space="0" w:color="auto"/>
          </w:divBdr>
          <w:divsChild>
            <w:div w:id="1737119671">
              <w:marLeft w:val="0"/>
              <w:marRight w:val="0"/>
              <w:marTop w:val="0"/>
              <w:marBottom w:val="30"/>
              <w:divBdr>
                <w:top w:val="none" w:sz="0" w:space="0" w:color="auto"/>
                <w:left w:val="none" w:sz="0" w:space="0" w:color="auto"/>
                <w:bottom w:val="none" w:sz="0" w:space="0" w:color="auto"/>
                <w:right w:val="none" w:sz="0" w:space="0" w:color="auto"/>
              </w:divBdr>
            </w:div>
            <w:div w:id="500705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902257">
      <w:bodyDiv w:val="1"/>
      <w:marLeft w:val="0"/>
      <w:marRight w:val="0"/>
      <w:marTop w:val="0"/>
      <w:marBottom w:val="0"/>
      <w:divBdr>
        <w:top w:val="none" w:sz="0" w:space="0" w:color="auto"/>
        <w:left w:val="none" w:sz="0" w:space="0" w:color="auto"/>
        <w:bottom w:val="none" w:sz="0" w:space="0" w:color="auto"/>
        <w:right w:val="none" w:sz="0" w:space="0" w:color="auto"/>
      </w:divBdr>
    </w:div>
    <w:div w:id="1526559773">
      <w:bodyDiv w:val="1"/>
      <w:marLeft w:val="0"/>
      <w:marRight w:val="0"/>
      <w:marTop w:val="0"/>
      <w:marBottom w:val="0"/>
      <w:divBdr>
        <w:top w:val="none" w:sz="0" w:space="0" w:color="auto"/>
        <w:left w:val="none" w:sz="0" w:space="0" w:color="auto"/>
        <w:bottom w:val="none" w:sz="0" w:space="0" w:color="auto"/>
        <w:right w:val="none" w:sz="0" w:space="0" w:color="auto"/>
      </w:divBdr>
    </w:div>
    <w:div w:id="1550146121">
      <w:bodyDiv w:val="1"/>
      <w:marLeft w:val="0"/>
      <w:marRight w:val="0"/>
      <w:marTop w:val="0"/>
      <w:marBottom w:val="0"/>
      <w:divBdr>
        <w:top w:val="none" w:sz="0" w:space="0" w:color="auto"/>
        <w:left w:val="none" w:sz="0" w:space="0" w:color="auto"/>
        <w:bottom w:val="none" w:sz="0" w:space="0" w:color="auto"/>
        <w:right w:val="none" w:sz="0" w:space="0" w:color="auto"/>
      </w:divBdr>
    </w:div>
    <w:div w:id="1551072309">
      <w:bodyDiv w:val="1"/>
      <w:marLeft w:val="0"/>
      <w:marRight w:val="0"/>
      <w:marTop w:val="0"/>
      <w:marBottom w:val="0"/>
      <w:divBdr>
        <w:top w:val="none" w:sz="0" w:space="0" w:color="auto"/>
        <w:left w:val="none" w:sz="0" w:space="0" w:color="auto"/>
        <w:bottom w:val="none" w:sz="0" w:space="0" w:color="auto"/>
        <w:right w:val="none" w:sz="0" w:space="0" w:color="auto"/>
      </w:divBdr>
    </w:div>
    <w:div w:id="1554147883">
      <w:bodyDiv w:val="1"/>
      <w:marLeft w:val="0"/>
      <w:marRight w:val="0"/>
      <w:marTop w:val="0"/>
      <w:marBottom w:val="0"/>
      <w:divBdr>
        <w:top w:val="none" w:sz="0" w:space="0" w:color="auto"/>
        <w:left w:val="none" w:sz="0" w:space="0" w:color="auto"/>
        <w:bottom w:val="none" w:sz="0" w:space="0" w:color="auto"/>
        <w:right w:val="none" w:sz="0" w:space="0" w:color="auto"/>
      </w:divBdr>
    </w:div>
    <w:div w:id="1583637342">
      <w:bodyDiv w:val="1"/>
      <w:marLeft w:val="0"/>
      <w:marRight w:val="0"/>
      <w:marTop w:val="0"/>
      <w:marBottom w:val="0"/>
      <w:divBdr>
        <w:top w:val="none" w:sz="0" w:space="0" w:color="auto"/>
        <w:left w:val="none" w:sz="0" w:space="0" w:color="auto"/>
        <w:bottom w:val="none" w:sz="0" w:space="0" w:color="auto"/>
        <w:right w:val="none" w:sz="0" w:space="0" w:color="auto"/>
      </w:divBdr>
      <w:divsChild>
        <w:div w:id="1540511362">
          <w:marLeft w:val="0"/>
          <w:marRight w:val="0"/>
          <w:marTop w:val="0"/>
          <w:marBottom w:val="0"/>
          <w:divBdr>
            <w:top w:val="none" w:sz="0" w:space="0" w:color="auto"/>
            <w:left w:val="none" w:sz="0" w:space="0" w:color="auto"/>
            <w:bottom w:val="none" w:sz="0" w:space="0" w:color="auto"/>
            <w:right w:val="none" w:sz="0" w:space="0" w:color="auto"/>
          </w:divBdr>
          <w:divsChild>
            <w:div w:id="1078164885">
              <w:marLeft w:val="0"/>
              <w:marRight w:val="0"/>
              <w:marTop w:val="0"/>
              <w:marBottom w:val="0"/>
              <w:divBdr>
                <w:top w:val="none" w:sz="0" w:space="0" w:color="auto"/>
                <w:left w:val="none" w:sz="0" w:space="0" w:color="auto"/>
                <w:bottom w:val="none" w:sz="0" w:space="0" w:color="auto"/>
                <w:right w:val="none" w:sz="0" w:space="0" w:color="auto"/>
              </w:divBdr>
              <w:divsChild>
                <w:div w:id="54553312">
                  <w:marLeft w:val="0"/>
                  <w:marRight w:val="0"/>
                  <w:marTop w:val="0"/>
                  <w:marBottom w:val="0"/>
                  <w:divBdr>
                    <w:top w:val="none" w:sz="0" w:space="0" w:color="auto"/>
                    <w:left w:val="none" w:sz="0" w:space="0" w:color="auto"/>
                    <w:bottom w:val="none" w:sz="0" w:space="0" w:color="auto"/>
                    <w:right w:val="none" w:sz="0" w:space="0" w:color="auto"/>
                  </w:divBdr>
                  <w:divsChild>
                    <w:div w:id="551581991">
                      <w:marLeft w:val="0"/>
                      <w:marRight w:val="0"/>
                      <w:marTop w:val="0"/>
                      <w:marBottom w:val="0"/>
                      <w:divBdr>
                        <w:top w:val="none" w:sz="0" w:space="0" w:color="auto"/>
                        <w:left w:val="none" w:sz="0" w:space="0" w:color="auto"/>
                        <w:bottom w:val="none" w:sz="0" w:space="0" w:color="auto"/>
                        <w:right w:val="none" w:sz="0" w:space="0" w:color="auto"/>
                      </w:divBdr>
                      <w:divsChild>
                        <w:div w:id="234167976">
                          <w:marLeft w:val="0"/>
                          <w:marRight w:val="0"/>
                          <w:marTop w:val="0"/>
                          <w:marBottom w:val="0"/>
                          <w:divBdr>
                            <w:top w:val="none" w:sz="0" w:space="0" w:color="auto"/>
                            <w:left w:val="none" w:sz="0" w:space="0" w:color="auto"/>
                            <w:bottom w:val="none" w:sz="0" w:space="0" w:color="auto"/>
                            <w:right w:val="none" w:sz="0" w:space="0" w:color="auto"/>
                          </w:divBdr>
                          <w:divsChild>
                            <w:div w:id="1117871441">
                              <w:marLeft w:val="0"/>
                              <w:marRight w:val="0"/>
                              <w:marTop w:val="0"/>
                              <w:marBottom w:val="0"/>
                              <w:divBdr>
                                <w:top w:val="none" w:sz="0" w:space="0" w:color="auto"/>
                                <w:left w:val="none" w:sz="0" w:space="0" w:color="auto"/>
                                <w:bottom w:val="none" w:sz="0" w:space="0" w:color="auto"/>
                                <w:right w:val="none" w:sz="0" w:space="0" w:color="auto"/>
                              </w:divBdr>
                              <w:divsChild>
                                <w:div w:id="144954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2898987">
      <w:bodyDiv w:val="1"/>
      <w:marLeft w:val="0"/>
      <w:marRight w:val="0"/>
      <w:marTop w:val="0"/>
      <w:marBottom w:val="0"/>
      <w:divBdr>
        <w:top w:val="none" w:sz="0" w:space="0" w:color="auto"/>
        <w:left w:val="none" w:sz="0" w:space="0" w:color="auto"/>
        <w:bottom w:val="none" w:sz="0" w:space="0" w:color="auto"/>
        <w:right w:val="none" w:sz="0" w:space="0" w:color="auto"/>
      </w:divBdr>
      <w:divsChild>
        <w:div w:id="180558088">
          <w:marLeft w:val="0"/>
          <w:marRight w:val="0"/>
          <w:marTop w:val="0"/>
          <w:marBottom w:val="0"/>
          <w:divBdr>
            <w:top w:val="none" w:sz="0" w:space="0" w:color="auto"/>
            <w:left w:val="none" w:sz="0" w:space="0" w:color="auto"/>
            <w:bottom w:val="none" w:sz="0" w:space="0" w:color="auto"/>
            <w:right w:val="none" w:sz="0" w:space="0" w:color="auto"/>
          </w:divBdr>
          <w:divsChild>
            <w:div w:id="135188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364016">
      <w:bodyDiv w:val="1"/>
      <w:marLeft w:val="0"/>
      <w:marRight w:val="0"/>
      <w:marTop w:val="0"/>
      <w:marBottom w:val="0"/>
      <w:divBdr>
        <w:top w:val="none" w:sz="0" w:space="0" w:color="auto"/>
        <w:left w:val="none" w:sz="0" w:space="0" w:color="auto"/>
        <w:bottom w:val="none" w:sz="0" w:space="0" w:color="auto"/>
        <w:right w:val="none" w:sz="0" w:space="0" w:color="auto"/>
      </w:divBdr>
      <w:divsChild>
        <w:div w:id="1742216617">
          <w:marLeft w:val="0"/>
          <w:marRight w:val="0"/>
          <w:marTop w:val="0"/>
          <w:marBottom w:val="0"/>
          <w:divBdr>
            <w:top w:val="none" w:sz="0" w:space="0" w:color="auto"/>
            <w:left w:val="none" w:sz="0" w:space="0" w:color="auto"/>
            <w:bottom w:val="none" w:sz="0" w:space="0" w:color="auto"/>
            <w:right w:val="none" w:sz="0" w:space="0" w:color="auto"/>
          </w:divBdr>
        </w:div>
      </w:divsChild>
    </w:div>
    <w:div w:id="1796102295">
      <w:bodyDiv w:val="1"/>
      <w:marLeft w:val="0"/>
      <w:marRight w:val="0"/>
      <w:marTop w:val="0"/>
      <w:marBottom w:val="0"/>
      <w:divBdr>
        <w:top w:val="none" w:sz="0" w:space="0" w:color="auto"/>
        <w:left w:val="none" w:sz="0" w:space="0" w:color="auto"/>
        <w:bottom w:val="none" w:sz="0" w:space="0" w:color="auto"/>
        <w:right w:val="none" w:sz="0" w:space="0" w:color="auto"/>
      </w:divBdr>
    </w:div>
    <w:div w:id="1796833089">
      <w:bodyDiv w:val="1"/>
      <w:marLeft w:val="0"/>
      <w:marRight w:val="0"/>
      <w:marTop w:val="0"/>
      <w:marBottom w:val="0"/>
      <w:divBdr>
        <w:top w:val="none" w:sz="0" w:space="0" w:color="auto"/>
        <w:left w:val="none" w:sz="0" w:space="0" w:color="auto"/>
        <w:bottom w:val="none" w:sz="0" w:space="0" w:color="auto"/>
        <w:right w:val="none" w:sz="0" w:space="0" w:color="auto"/>
      </w:divBdr>
    </w:div>
    <w:div w:id="1810170242">
      <w:bodyDiv w:val="1"/>
      <w:marLeft w:val="0"/>
      <w:marRight w:val="0"/>
      <w:marTop w:val="0"/>
      <w:marBottom w:val="0"/>
      <w:divBdr>
        <w:top w:val="none" w:sz="0" w:space="0" w:color="auto"/>
        <w:left w:val="none" w:sz="0" w:space="0" w:color="auto"/>
        <w:bottom w:val="none" w:sz="0" w:space="0" w:color="auto"/>
        <w:right w:val="none" w:sz="0" w:space="0" w:color="auto"/>
      </w:divBdr>
    </w:div>
    <w:div w:id="1823545428">
      <w:bodyDiv w:val="1"/>
      <w:marLeft w:val="0"/>
      <w:marRight w:val="0"/>
      <w:marTop w:val="0"/>
      <w:marBottom w:val="0"/>
      <w:divBdr>
        <w:top w:val="none" w:sz="0" w:space="0" w:color="auto"/>
        <w:left w:val="none" w:sz="0" w:space="0" w:color="auto"/>
        <w:bottom w:val="none" w:sz="0" w:space="0" w:color="auto"/>
        <w:right w:val="none" w:sz="0" w:space="0" w:color="auto"/>
      </w:divBdr>
    </w:div>
    <w:div w:id="1828521567">
      <w:bodyDiv w:val="1"/>
      <w:marLeft w:val="0"/>
      <w:marRight w:val="0"/>
      <w:marTop w:val="0"/>
      <w:marBottom w:val="0"/>
      <w:divBdr>
        <w:top w:val="none" w:sz="0" w:space="0" w:color="auto"/>
        <w:left w:val="none" w:sz="0" w:space="0" w:color="auto"/>
        <w:bottom w:val="none" w:sz="0" w:space="0" w:color="auto"/>
        <w:right w:val="none" w:sz="0" w:space="0" w:color="auto"/>
      </w:divBdr>
      <w:divsChild>
        <w:div w:id="269819982">
          <w:marLeft w:val="0"/>
          <w:marRight w:val="0"/>
          <w:marTop w:val="0"/>
          <w:marBottom w:val="0"/>
          <w:divBdr>
            <w:top w:val="none" w:sz="0" w:space="0" w:color="auto"/>
            <w:left w:val="none" w:sz="0" w:space="0" w:color="auto"/>
            <w:bottom w:val="none" w:sz="0" w:space="0" w:color="auto"/>
            <w:right w:val="none" w:sz="0" w:space="0" w:color="auto"/>
          </w:divBdr>
          <w:divsChild>
            <w:div w:id="251553453">
              <w:marLeft w:val="0"/>
              <w:marRight w:val="0"/>
              <w:marTop w:val="0"/>
              <w:marBottom w:val="0"/>
              <w:divBdr>
                <w:top w:val="none" w:sz="0" w:space="0" w:color="auto"/>
                <w:left w:val="none" w:sz="0" w:space="0" w:color="auto"/>
                <w:bottom w:val="none" w:sz="0" w:space="0" w:color="auto"/>
                <w:right w:val="none" w:sz="0" w:space="0" w:color="auto"/>
              </w:divBdr>
              <w:divsChild>
                <w:div w:id="605649612">
                  <w:marLeft w:val="0"/>
                  <w:marRight w:val="0"/>
                  <w:marTop w:val="0"/>
                  <w:marBottom w:val="0"/>
                  <w:divBdr>
                    <w:top w:val="none" w:sz="0" w:space="0" w:color="auto"/>
                    <w:left w:val="none" w:sz="0" w:space="0" w:color="auto"/>
                    <w:bottom w:val="none" w:sz="0" w:space="0" w:color="auto"/>
                    <w:right w:val="none" w:sz="0" w:space="0" w:color="auto"/>
                  </w:divBdr>
                  <w:divsChild>
                    <w:div w:id="1036927792">
                      <w:marLeft w:val="-150"/>
                      <w:marRight w:val="-150"/>
                      <w:marTop w:val="0"/>
                      <w:marBottom w:val="0"/>
                      <w:divBdr>
                        <w:top w:val="none" w:sz="0" w:space="0" w:color="auto"/>
                        <w:left w:val="none" w:sz="0" w:space="0" w:color="auto"/>
                        <w:bottom w:val="none" w:sz="0" w:space="0" w:color="auto"/>
                        <w:right w:val="none" w:sz="0" w:space="0" w:color="auto"/>
                      </w:divBdr>
                      <w:divsChild>
                        <w:div w:id="1504197678">
                          <w:marLeft w:val="0"/>
                          <w:marRight w:val="0"/>
                          <w:marTop w:val="0"/>
                          <w:marBottom w:val="0"/>
                          <w:divBdr>
                            <w:top w:val="none" w:sz="0" w:space="0" w:color="auto"/>
                            <w:left w:val="none" w:sz="0" w:space="0" w:color="auto"/>
                            <w:bottom w:val="none" w:sz="0" w:space="0" w:color="auto"/>
                            <w:right w:val="none" w:sz="0" w:space="0" w:color="auto"/>
                          </w:divBdr>
                          <w:divsChild>
                            <w:div w:id="246616101">
                              <w:marLeft w:val="0"/>
                              <w:marRight w:val="0"/>
                              <w:marTop w:val="0"/>
                              <w:marBottom w:val="0"/>
                              <w:divBdr>
                                <w:top w:val="none" w:sz="0" w:space="0" w:color="auto"/>
                                <w:left w:val="none" w:sz="0" w:space="0" w:color="auto"/>
                                <w:bottom w:val="none" w:sz="0" w:space="0" w:color="auto"/>
                                <w:right w:val="none" w:sz="0" w:space="0" w:color="auto"/>
                              </w:divBdr>
                              <w:divsChild>
                                <w:div w:id="736979709">
                                  <w:marLeft w:val="0"/>
                                  <w:marRight w:val="0"/>
                                  <w:marTop w:val="0"/>
                                  <w:marBottom w:val="300"/>
                                  <w:divBdr>
                                    <w:top w:val="none" w:sz="0" w:space="0" w:color="auto"/>
                                    <w:left w:val="none" w:sz="0" w:space="0" w:color="auto"/>
                                    <w:bottom w:val="none" w:sz="0" w:space="0" w:color="auto"/>
                                    <w:right w:val="none" w:sz="0" w:space="0" w:color="auto"/>
                                  </w:divBdr>
                                  <w:divsChild>
                                    <w:div w:id="1772780774">
                                      <w:marLeft w:val="0"/>
                                      <w:marRight w:val="0"/>
                                      <w:marTop w:val="0"/>
                                      <w:marBottom w:val="0"/>
                                      <w:divBdr>
                                        <w:top w:val="none" w:sz="0" w:space="0" w:color="auto"/>
                                        <w:left w:val="none" w:sz="0" w:space="0" w:color="auto"/>
                                        <w:bottom w:val="none" w:sz="0" w:space="0" w:color="auto"/>
                                        <w:right w:val="none" w:sz="0" w:space="0" w:color="auto"/>
                                      </w:divBdr>
                                      <w:divsChild>
                                        <w:div w:id="426584693">
                                          <w:marLeft w:val="0"/>
                                          <w:marRight w:val="0"/>
                                          <w:marTop w:val="0"/>
                                          <w:marBottom w:val="0"/>
                                          <w:divBdr>
                                            <w:top w:val="none" w:sz="0" w:space="0" w:color="auto"/>
                                            <w:left w:val="none" w:sz="0" w:space="0" w:color="auto"/>
                                            <w:bottom w:val="none" w:sz="0" w:space="0" w:color="auto"/>
                                            <w:right w:val="none" w:sz="0" w:space="0" w:color="auto"/>
                                          </w:divBdr>
                                          <w:divsChild>
                                            <w:div w:id="768088220">
                                              <w:marLeft w:val="0"/>
                                              <w:marRight w:val="0"/>
                                              <w:marTop w:val="0"/>
                                              <w:marBottom w:val="0"/>
                                              <w:divBdr>
                                                <w:top w:val="none" w:sz="0" w:space="0" w:color="auto"/>
                                                <w:left w:val="none" w:sz="0" w:space="0" w:color="auto"/>
                                                <w:bottom w:val="none" w:sz="0" w:space="0" w:color="auto"/>
                                                <w:right w:val="none" w:sz="0" w:space="0" w:color="auto"/>
                                              </w:divBdr>
                                              <w:divsChild>
                                                <w:div w:id="1790585847">
                                                  <w:marLeft w:val="0"/>
                                                  <w:marRight w:val="0"/>
                                                  <w:marTop w:val="0"/>
                                                  <w:marBottom w:val="0"/>
                                                  <w:divBdr>
                                                    <w:top w:val="none" w:sz="0" w:space="0" w:color="auto"/>
                                                    <w:left w:val="none" w:sz="0" w:space="0" w:color="auto"/>
                                                    <w:bottom w:val="none" w:sz="0" w:space="0" w:color="auto"/>
                                                    <w:right w:val="none" w:sz="0" w:space="0" w:color="auto"/>
                                                  </w:divBdr>
                                                  <w:divsChild>
                                                    <w:div w:id="1745882633">
                                                      <w:marLeft w:val="0"/>
                                                      <w:marRight w:val="0"/>
                                                      <w:marTop w:val="0"/>
                                                      <w:marBottom w:val="0"/>
                                                      <w:divBdr>
                                                        <w:top w:val="none" w:sz="0" w:space="0" w:color="auto"/>
                                                        <w:left w:val="none" w:sz="0" w:space="0" w:color="auto"/>
                                                        <w:bottom w:val="none" w:sz="0" w:space="0" w:color="auto"/>
                                                        <w:right w:val="none" w:sz="0" w:space="0" w:color="auto"/>
                                                      </w:divBdr>
                                                      <w:divsChild>
                                                        <w:div w:id="1347752904">
                                                          <w:marLeft w:val="0"/>
                                                          <w:marRight w:val="0"/>
                                                          <w:marTop w:val="0"/>
                                                          <w:marBottom w:val="0"/>
                                                          <w:divBdr>
                                                            <w:top w:val="none" w:sz="0" w:space="0" w:color="auto"/>
                                                            <w:left w:val="none" w:sz="0" w:space="0" w:color="auto"/>
                                                            <w:bottom w:val="none" w:sz="0" w:space="0" w:color="auto"/>
                                                            <w:right w:val="none" w:sz="0" w:space="0" w:color="auto"/>
                                                          </w:divBdr>
                                                          <w:divsChild>
                                                            <w:div w:id="1010185946">
                                                              <w:marLeft w:val="0"/>
                                                              <w:marRight w:val="0"/>
                                                              <w:marTop w:val="0"/>
                                                              <w:marBottom w:val="0"/>
                                                              <w:divBdr>
                                                                <w:top w:val="none" w:sz="0" w:space="0" w:color="auto"/>
                                                                <w:left w:val="none" w:sz="0" w:space="0" w:color="auto"/>
                                                                <w:bottom w:val="none" w:sz="0" w:space="0" w:color="auto"/>
                                                                <w:right w:val="none" w:sz="0" w:space="0" w:color="auto"/>
                                                              </w:divBdr>
                                                              <w:divsChild>
                                                                <w:div w:id="869760162">
                                                                  <w:marLeft w:val="480"/>
                                                                  <w:marRight w:val="0"/>
                                                                  <w:marTop w:val="0"/>
                                                                  <w:marBottom w:val="0"/>
                                                                  <w:divBdr>
                                                                    <w:top w:val="none" w:sz="0" w:space="0" w:color="auto"/>
                                                                    <w:left w:val="none" w:sz="0" w:space="0" w:color="auto"/>
                                                                    <w:bottom w:val="none" w:sz="0" w:space="0" w:color="auto"/>
                                                                    <w:right w:val="none" w:sz="0" w:space="0" w:color="auto"/>
                                                                  </w:divBdr>
                                                                </w:div>
                                                                <w:div w:id="1969047051">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11576501">
      <w:bodyDiv w:val="1"/>
      <w:marLeft w:val="0"/>
      <w:marRight w:val="0"/>
      <w:marTop w:val="0"/>
      <w:marBottom w:val="0"/>
      <w:divBdr>
        <w:top w:val="none" w:sz="0" w:space="0" w:color="auto"/>
        <w:left w:val="none" w:sz="0" w:space="0" w:color="auto"/>
        <w:bottom w:val="none" w:sz="0" w:space="0" w:color="auto"/>
        <w:right w:val="none" w:sz="0" w:space="0" w:color="auto"/>
      </w:divBdr>
    </w:div>
    <w:div w:id="1942257641">
      <w:bodyDiv w:val="1"/>
      <w:marLeft w:val="0"/>
      <w:marRight w:val="0"/>
      <w:marTop w:val="0"/>
      <w:marBottom w:val="0"/>
      <w:divBdr>
        <w:top w:val="none" w:sz="0" w:space="0" w:color="auto"/>
        <w:left w:val="none" w:sz="0" w:space="0" w:color="auto"/>
        <w:bottom w:val="none" w:sz="0" w:space="0" w:color="auto"/>
        <w:right w:val="none" w:sz="0" w:space="0" w:color="auto"/>
      </w:divBdr>
    </w:div>
    <w:div w:id="1987274102">
      <w:bodyDiv w:val="1"/>
      <w:marLeft w:val="0"/>
      <w:marRight w:val="0"/>
      <w:marTop w:val="0"/>
      <w:marBottom w:val="0"/>
      <w:divBdr>
        <w:top w:val="none" w:sz="0" w:space="0" w:color="auto"/>
        <w:left w:val="none" w:sz="0" w:space="0" w:color="auto"/>
        <w:bottom w:val="none" w:sz="0" w:space="0" w:color="auto"/>
        <w:right w:val="none" w:sz="0" w:space="0" w:color="auto"/>
      </w:divBdr>
    </w:div>
    <w:div w:id="2000694812">
      <w:bodyDiv w:val="1"/>
      <w:marLeft w:val="0"/>
      <w:marRight w:val="0"/>
      <w:marTop w:val="0"/>
      <w:marBottom w:val="0"/>
      <w:divBdr>
        <w:top w:val="none" w:sz="0" w:space="0" w:color="auto"/>
        <w:left w:val="none" w:sz="0" w:space="0" w:color="auto"/>
        <w:bottom w:val="none" w:sz="0" w:space="0" w:color="auto"/>
        <w:right w:val="none" w:sz="0" w:space="0" w:color="auto"/>
      </w:divBdr>
      <w:divsChild>
        <w:div w:id="2107073783">
          <w:marLeft w:val="0"/>
          <w:marRight w:val="0"/>
          <w:marTop w:val="0"/>
          <w:marBottom w:val="0"/>
          <w:divBdr>
            <w:top w:val="none" w:sz="0" w:space="0" w:color="auto"/>
            <w:left w:val="none" w:sz="0" w:space="0" w:color="auto"/>
            <w:bottom w:val="none" w:sz="0" w:space="0" w:color="auto"/>
            <w:right w:val="none" w:sz="0" w:space="0" w:color="auto"/>
          </w:divBdr>
        </w:div>
      </w:divsChild>
    </w:div>
    <w:div w:id="2049447558">
      <w:bodyDiv w:val="1"/>
      <w:marLeft w:val="0"/>
      <w:marRight w:val="0"/>
      <w:marTop w:val="0"/>
      <w:marBottom w:val="0"/>
      <w:divBdr>
        <w:top w:val="none" w:sz="0" w:space="0" w:color="auto"/>
        <w:left w:val="none" w:sz="0" w:space="0" w:color="auto"/>
        <w:bottom w:val="none" w:sz="0" w:space="0" w:color="auto"/>
        <w:right w:val="none" w:sz="0" w:space="0" w:color="auto"/>
      </w:divBdr>
    </w:div>
    <w:div w:id="2098669179">
      <w:bodyDiv w:val="1"/>
      <w:marLeft w:val="0"/>
      <w:marRight w:val="0"/>
      <w:marTop w:val="0"/>
      <w:marBottom w:val="0"/>
      <w:divBdr>
        <w:top w:val="none" w:sz="0" w:space="0" w:color="auto"/>
        <w:left w:val="none" w:sz="0" w:space="0" w:color="auto"/>
        <w:bottom w:val="none" w:sz="0" w:space="0" w:color="auto"/>
        <w:right w:val="none" w:sz="0" w:space="0" w:color="auto"/>
      </w:divBdr>
    </w:div>
    <w:div w:id="2128155486">
      <w:bodyDiv w:val="1"/>
      <w:marLeft w:val="0"/>
      <w:marRight w:val="0"/>
      <w:marTop w:val="0"/>
      <w:marBottom w:val="0"/>
      <w:divBdr>
        <w:top w:val="none" w:sz="0" w:space="0" w:color="auto"/>
        <w:left w:val="none" w:sz="0" w:space="0" w:color="auto"/>
        <w:bottom w:val="none" w:sz="0" w:space="0" w:color="auto"/>
        <w:right w:val="none" w:sz="0" w:space="0" w:color="auto"/>
      </w:divBdr>
    </w:div>
    <w:div w:id="21355639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ndra.reinfelde@tm.gov.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tai.mk.gov.lv/book/1/chapter/95" TargetMode="Externa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4A3D89-BD4C-4E02-BD80-DC1F6108F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9962</Words>
  <Characters>5679</Characters>
  <Application>Microsoft Office Word</Application>
  <DocSecurity>0</DocSecurity>
  <Lines>47</Lines>
  <Paragraphs>31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Tieslietu Sektors</Company>
  <LinksUpToDate>false</LinksUpToDate>
  <CharactersWithSpaces>15610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Liga Kokare-Zviedre</dc:creator>
  <cp:lastModifiedBy>Zanda Gailume-Zohara</cp:lastModifiedBy>
  <cp:revision>2</cp:revision>
  <cp:lastPrinted>2020-04-14T11:23:00Z</cp:lastPrinted>
  <dcterms:created xsi:type="dcterms:W3CDTF">2021-09-20T08:43:00Z</dcterms:created>
  <dcterms:modified xsi:type="dcterms:W3CDTF">2021-09-20T08:43:00Z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