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Ēdoles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raksturojošā dokumentācija)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06.03.2023.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06.03.2023.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