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Speciālo ierīču izmantošanas kārtība A, B un C kategorijas kritiskās infrastruktūras objekta apsardzē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19.02.2026.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19.02.2026.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