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716 "Noteikumi par valsts pirmsskolas izglītības vadlīnijām un pirmsskolas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02.02.2023.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02.02.2023.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