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81E89" w14:textId="77777777" w:rsidR="00786DAF" w:rsidRDefault="00786DAF" w:rsidP="002C22B9">
      <w:pPr>
        <w:jc w:val="center"/>
        <w:rPr>
          <w:sz w:val="20"/>
        </w:rPr>
      </w:pPr>
      <w:bookmarkStart w:id="0" w:name="_GoBack"/>
      <w:bookmarkEnd w:id="0"/>
    </w:p>
    <w:p w14:paraId="27183ACC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67947375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04906C12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51E370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1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32EEFA" w14:textId="2729E7D8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B55EFB">
              <w:rPr>
                <w:szCs w:val="24"/>
              </w:rPr>
              <w:t>06.08.2021</w:t>
            </w:r>
            <w:r w:rsidRPr="00615936">
              <w:rPr>
                <w:szCs w:val="24"/>
              </w:rPr>
              <w:fldChar w:fldCharType="end"/>
            </w:r>
            <w:bookmarkEnd w:id="1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406ACF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2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61F6D" w14:textId="3A1CC9D2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C397B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2"/>
            <w:r w:rsidRPr="00615936">
              <w:rPr>
                <w:szCs w:val="24"/>
              </w:rPr>
              <w:t>/</w:t>
            </w:r>
            <w:bookmarkStart w:id="3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B55EFB">
              <w:rPr>
                <w:szCs w:val="24"/>
              </w:rPr>
              <w:t>4402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</w:tr>
      <w:tr w:rsidR="002C22B9" w:rsidRPr="00615936" w14:paraId="594BEFA5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38EAF5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9EE1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060568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549C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56F5FD53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135680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4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5B622" w14:textId="2299C936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C397B">
              <w:rPr>
                <w:szCs w:val="24"/>
              </w:rPr>
              <w:t>22.07.2021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F88F00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5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DD0F3" w14:textId="73D5E3B9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C397B">
              <w:rPr>
                <w:szCs w:val="24"/>
              </w:rPr>
              <w:t>VSS-663, 27  33§</w:t>
            </w:r>
            <w:r w:rsidRPr="00615936">
              <w:rPr>
                <w:szCs w:val="24"/>
              </w:rPr>
              <w:fldChar w:fldCharType="end"/>
            </w:r>
            <w:bookmarkEnd w:id="5"/>
          </w:p>
        </w:tc>
      </w:tr>
    </w:tbl>
    <w:tbl>
      <w:tblPr>
        <w:tblStyle w:val="Reatab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5E1E9E2A" w14:textId="77777777" w:rsidTr="000C0DD4">
        <w:trPr>
          <w:jc w:val="right"/>
        </w:trPr>
        <w:tc>
          <w:tcPr>
            <w:tcW w:w="4644" w:type="dxa"/>
          </w:tcPr>
          <w:p w14:paraId="02171AED" w14:textId="77777777" w:rsidR="00010A79" w:rsidRDefault="00010A79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6" w:name="org_nos"/>
          </w:p>
          <w:p w14:paraId="36044D84" w14:textId="1A0EF45F" w:rsidR="000C0DD4" w:rsidRDefault="00FC397B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Labklājības ministrija</w:t>
            </w:r>
            <w:r w:rsidR="00010A79">
              <w:rPr>
                <w:b/>
                <w:bCs/>
                <w:szCs w:val="24"/>
                <w:lang w:eastAsia="lv-LV"/>
              </w:rPr>
              <w:t>i</w:t>
            </w:r>
          </w:p>
        </w:tc>
      </w:tr>
      <w:bookmarkEnd w:id="6"/>
    </w:tbl>
    <w:p w14:paraId="57A68999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906"/>
      </w:tblGrid>
      <w:tr w:rsidR="000C0DD4" w14:paraId="436FF2B1" w14:textId="77777777" w:rsidTr="00010A79">
        <w:trPr>
          <w:trHeight w:val="1231"/>
        </w:trPr>
        <w:tc>
          <w:tcPr>
            <w:tcW w:w="4906" w:type="dxa"/>
            <w:tcBorders>
              <w:top w:val="nil"/>
              <w:left w:val="nil"/>
              <w:bottom w:val="nil"/>
              <w:right w:val="nil"/>
            </w:tcBorders>
          </w:tcPr>
          <w:p w14:paraId="2AF99258" w14:textId="04B949EC" w:rsidR="000C0DD4" w:rsidRDefault="00FC397B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Ministru kabineta noteikumu projektu "Grozījumi Ministru kabineta 2011.gada 12.aprīļa noteikumos Nr.293 "Demogrāfisko lietu padomes nolikums"" (VSS-663)</w:t>
            </w:r>
          </w:p>
        </w:tc>
      </w:tr>
    </w:tbl>
    <w:p w14:paraId="38BE3709" w14:textId="77777777" w:rsidR="00E04F00" w:rsidRPr="00615936" w:rsidRDefault="00E04F00" w:rsidP="00C04DED">
      <w:pPr>
        <w:jc w:val="left"/>
        <w:rPr>
          <w:szCs w:val="24"/>
        </w:rPr>
      </w:pPr>
    </w:p>
    <w:p w14:paraId="2F74FABB" w14:textId="77777777" w:rsidR="00010A79" w:rsidRDefault="00010A79" w:rsidP="00010A79">
      <w:pPr>
        <w:ind w:firstLine="720"/>
      </w:pPr>
      <w:r>
        <w:rPr>
          <w:szCs w:val="24"/>
        </w:rPr>
        <w:t xml:space="preserve">Finanšu ministrija atbilstoši kompetencei ir izskatījusi Valsts sekretāru 2021.gada 22.jūlija sanāksmē izsludināto (prot. Nr.27 33.§) Labklājības ministrijas izstrādāto Ministru kabineta noteikumu projektu </w:t>
      </w:r>
      <w:r>
        <w:rPr>
          <w:bCs/>
          <w:i/>
          <w:iCs/>
          <w:szCs w:val="24"/>
        </w:rPr>
        <w:t>“Grozījumi Ministru kabineta 2011.gada 12.aprīļa noteikumos Nr.293 “Demogrāfisko lietu padomes nolikums””</w:t>
      </w:r>
      <w:r>
        <w:rPr>
          <w:szCs w:val="24"/>
        </w:rPr>
        <w:t xml:space="preserve"> (VSS-663), tā sākotnējās ietekmes novērtējuma ziņojumam (anotāciju) un informē, ka neiebilst pret to tālāku virzību.</w:t>
      </w:r>
    </w:p>
    <w:p w14:paraId="35C3AC61" w14:textId="77777777" w:rsidR="00010A79" w:rsidRDefault="00010A79" w:rsidP="00010A79">
      <w:pPr>
        <w:rPr>
          <w:szCs w:val="24"/>
        </w:rPr>
      </w:pPr>
    </w:p>
    <w:p w14:paraId="2EB8D3EA" w14:textId="77777777" w:rsidR="00010A79" w:rsidRDefault="00010A79" w:rsidP="00010A79">
      <w:pPr>
        <w:ind w:firstLine="720"/>
        <w:outlineLvl w:val="0"/>
        <w:rPr>
          <w:szCs w:val="24"/>
        </w:rPr>
      </w:pPr>
      <w:r>
        <w:rPr>
          <w:szCs w:val="24"/>
        </w:rPr>
        <w:t xml:space="preserve">Vienlaikus izsakām šādus priekšlikumus. </w:t>
      </w:r>
    </w:p>
    <w:p w14:paraId="03A68736" w14:textId="77777777" w:rsidR="00010A79" w:rsidRDefault="00010A79" w:rsidP="00010A79">
      <w:pPr>
        <w:pStyle w:val="Sarakstarindkopa"/>
        <w:numPr>
          <w:ilvl w:val="0"/>
          <w:numId w:val="1"/>
        </w:numPr>
        <w:ind w:left="0" w:firstLine="28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Lūdzam precizēt anotācijas I sadaļas 2.punkta pēdējā rindkopā atsauci uz noteikumu projekta </w:t>
      </w:r>
      <w:r>
        <w:rPr>
          <w:rFonts w:ascii="Times New Roman" w:hAnsi="Times New Roman" w:cs="Times New Roman"/>
          <w:sz w:val="24"/>
          <w:szCs w:val="24"/>
          <w:u w:val="single"/>
        </w:rPr>
        <w:t>6.</w:t>
      </w:r>
      <w:r>
        <w:rPr>
          <w:rFonts w:ascii="Times New Roman" w:hAnsi="Times New Roman" w:cs="Times New Roman"/>
          <w:sz w:val="24"/>
          <w:szCs w:val="24"/>
        </w:rPr>
        <w:t>punktu.</w:t>
      </w:r>
    </w:p>
    <w:p w14:paraId="269DD5DF" w14:textId="77777777" w:rsidR="00010A79" w:rsidRDefault="00010A79" w:rsidP="00010A79">
      <w:pPr>
        <w:pStyle w:val="Sarakstarindkopa"/>
        <w:numPr>
          <w:ilvl w:val="0"/>
          <w:numId w:val="1"/>
        </w:numPr>
        <w:ind w:left="0" w:firstLine="28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Lūdzam precizēt anotāciju atbilstoši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Ministru kabineta 2009.gada 15.decembra instrukcijas Nr.19 “Tiesību akta projekta sākotnējās ietekmes izvērtēšanas kārtība”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6.punktam - ja projekts neskar nevienu aspektu, kas norādīts attiecīgajā anotācijas sadaļā (izņemot I sadaļu, kura aizpildāma visiem tiesību aktu projektiem), anotācijā norāda tikai attiecīgās sadaļas nosaukumu (virsrakstu) un papildus izveidotajā rindā (zem nosaukuma rindas) ieraksta "Projekts šo jomu neskar". </w:t>
      </w:r>
    </w:p>
    <w:p w14:paraId="46D1A5E7" w14:textId="2803EA4A" w:rsidR="003F2252" w:rsidRDefault="003F2252" w:rsidP="007F3771">
      <w:pPr>
        <w:rPr>
          <w:szCs w:val="24"/>
        </w:rPr>
      </w:pPr>
    </w:p>
    <w:p w14:paraId="393FD487" w14:textId="77777777" w:rsidR="00010A79" w:rsidRPr="00615936" w:rsidRDefault="00010A79" w:rsidP="007F3771">
      <w:pPr>
        <w:rPr>
          <w:szCs w:val="24"/>
        </w:rPr>
      </w:pPr>
    </w:p>
    <w:tbl>
      <w:tblPr>
        <w:tblStyle w:val="Reatabu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05C8668B" w14:textId="77777777" w:rsidTr="00AA6DC1">
        <w:tc>
          <w:tcPr>
            <w:tcW w:w="4395" w:type="dxa"/>
          </w:tcPr>
          <w:p w14:paraId="73D66E73" w14:textId="7C5DBF26" w:rsidR="00AA6DC1" w:rsidRPr="00615936" w:rsidRDefault="00FC397B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04582253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7" w:name="edoc_info2"/>
            <w:r>
              <w:rPr>
                <w:szCs w:val="24"/>
              </w:rPr>
              <w:t>(paraksts*)</w:t>
            </w:r>
            <w:bookmarkEnd w:id="7"/>
          </w:p>
        </w:tc>
        <w:tc>
          <w:tcPr>
            <w:tcW w:w="2977" w:type="dxa"/>
            <w:vAlign w:val="bottom"/>
          </w:tcPr>
          <w:p w14:paraId="44297709" w14:textId="1775D003" w:rsidR="00AA6DC1" w:rsidRPr="00615936" w:rsidRDefault="00FC397B" w:rsidP="00483407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I.Braunfelde</w:t>
            </w:r>
            <w:proofErr w:type="spellEnd"/>
          </w:p>
        </w:tc>
      </w:tr>
      <w:tr w:rsidR="00AA6DC1" w:rsidRPr="00615936" w14:paraId="514E7F4A" w14:textId="77777777" w:rsidTr="00AA6DC1">
        <w:tc>
          <w:tcPr>
            <w:tcW w:w="4395" w:type="dxa"/>
          </w:tcPr>
          <w:p w14:paraId="7412A6E7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0A99E5E8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4D159DAB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0B38B962" w14:textId="77777777" w:rsidTr="00AA6DC1">
        <w:trPr>
          <w:cantSplit/>
          <w:trHeight w:val="615"/>
        </w:trPr>
        <w:tc>
          <w:tcPr>
            <w:tcW w:w="8647" w:type="dxa"/>
          </w:tcPr>
          <w:p w14:paraId="4B760F60" w14:textId="77777777" w:rsidR="002D6CB4" w:rsidRPr="00AA6DC1" w:rsidRDefault="00AA6DC1" w:rsidP="00AA6DC1">
            <w:pPr>
              <w:pStyle w:val="Pamattekstsaratkpi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8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8"/>
    </w:tbl>
    <w:p w14:paraId="1A2CA079" w14:textId="77777777" w:rsidR="00826D51" w:rsidRDefault="00826D51" w:rsidP="007F3771">
      <w:pPr>
        <w:rPr>
          <w:sz w:val="20"/>
        </w:rPr>
      </w:pPr>
    </w:p>
    <w:p w14:paraId="1B6B0331" w14:textId="77777777" w:rsidR="00010A79" w:rsidRDefault="00010A79" w:rsidP="00550BA5">
      <w:pPr>
        <w:ind w:firstLine="142"/>
        <w:rPr>
          <w:sz w:val="20"/>
        </w:rPr>
      </w:pPr>
    </w:p>
    <w:p w14:paraId="349EDD07" w14:textId="77777777" w:rsidR="00010A79" w:rsidRDefault="00010A79" w:rsidP="00550BA5">
      <w:pPr>
        <w:ind w:firstLine="142"/>
        <w:rPr>
          <w:sz w:val="20"/>
        </w:rPr>
      </w:pPr>
    </w:p>
    <w:p w14:paraId="7CBA8E10" w14:textId="77777777" w:rsidR="00010A79" w:rsidRDefault="00010A79" w:rsidP="00550BA5">
      <w:pPr>
        <w:ind w:firstLine="142"/>
        <w:rPr>
          <w:sz w:val="20"/>
        </w:rPr>
      </w:pPr>
    </w:p>
    <w:p w14:paraId="5321C252" w14:textId="77777777" w:rsidR="00010A79" w:rsidRDefault="00010A79" w:rsidP="00550BA5">
      <w:pPr>
        <w:ind w:firstLine="142"/>
        <w:rPr>
          <w:sz w:val="20"/>
        </w:rPr>
      </w:pPr>
    </w:p>
    <w:p w14:paraId="6E993C78" w14:textId="1BE8F593" w:rsidR="00FC397B" w:rsidRDefault="00FC397B" w:rsidP="00550BA5">
      <w:pPr>
        <w:ind w:firstLine="142"/>
        <w:rPr>
          <w:sz w:val="20"/>
        </w:rPr>
      </w:pPr>
      <w:r>
        <w:rPr>
          <w:sz w:val="20"/>
        </w:rPr>
        <w:t xml:space="preserve">Dreiškena-Lāce 67-083-859 </w:t>
      </w:r>
    </w:p>
    <w:p w14:paraId="3D14FA74" w14:textId="07B1AB1A" w:rsidR="000C0DD4" w:rsidRDefault="00FC397B" w:rsidP="00550BA5">
      <w:pPr>
        <w:ind w:firstLine="142"/>
        <w:rPr>
          <w:sz w:val="20"/>
        </w:rPr>
      </w:pPr>
      <w:r>
        <w:rPr>
          <w:sz w:val="20"/>
        </w:rPr>
        <w:t>Rita.Dreiskena-Lace@fm.gov.lv</w:t>
      </w:r>
    </w:p>
    <w:p w14:paraId="68D90C54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4BEDA" w14:textId="77777777" w:rsidR="00070B53" w:rsidRDefault="00070B53">
      <w:r>
        <w:separator/>
      </w:r>
    </w:p>
  </w:endnote>
  <w:endnote w:type="continuationSeparator" w:id="0">
    <w:p w14:paraId="4D2DA4D3" w14:textId="77777777" w:rsidR="00070B53" w:rsidRDefault="0007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722951"/>
      <w:docPartObj>
        <w:docPartGallery w:val="Page Numbers (Bottom of Page)"/>
        <w:docPartUnique/>
      </w:docPartObj>
    </w:sdtPr>
    <w:sdtEndPr/>
    <w:sdtContent>
      <w:p w14:paraId="071943CD" w14:textId="77777777" w:rsidR="0015384D" w:rsidRDefault="00DC1310">
        <w:pPr>
          <w:pStyle w:val="Kjene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6F4AB828" w14:textId="77777777" w:rsidR="0015384D" w:rsidRDefault="0015384D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2C222" w14:textId="77777777" w:rsidR="0015384D" w:rsidRDefault="0015384D">
    <w:pPr>
      <w:pStyle w:val="Kjene"/>
      <w:jc w:val="center"/>
    </w:pPr>
  </w:p>
  <w:p w14:paraId="492E757B" w14:textId="74BCB2CE" w:rsidR="0015384D" w:rsidRDefault="00010A79">
    <w:pPr>
      <w:pStyle w:val="Kjene"/>
    </w:pPr>
    <w:r>
      <w:t>FMAtz_050821_VSS-663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5DD51" w14:textId="77777777" w:rsidR="00070B53" w:rsidRDefault="00070B53">
      <w:r>
        <w:separator/>
      </w:r>
    </w:p>
  </w:footnote>
  <w:footnote w:type="continuationSeparator" w:id="0">
    <w:p w14:paraId="39C0554E" w14:textId="77777777" w:rsidR="00070B53" w:rsidRDefault="00070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A4E72" w14:textId="77777777" w:rsidR="00F33DBE" w:rsidRDefault="00DC1310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F33DBE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15384D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6FE05D01" w14:textId="77777777" w:rsidR="00F33DBE" w:rsidRDefault="00F33DB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C0953" w14:textId="77777777" w:rsidR="00F33DBE" w:rsidRDefault="00F33DBE" w:rsidP="008C508E">
    <w:pPr>
      <w:pStyle w:val="Galvene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67490" w14:textId="77777777" w:rsidR="002C22B9" w:rsidRDefault="002C22B9">
    <w:pPr>
      <w:pStyle w:val="Galvene"/>
    </w:pPr>
  </w:p>
  <w:p w14:paraId="225284E4" w14:textId="77777777" w:rsidR="002C22B9" w:rsidRDefault="002C22B9">
    <w:pPr>
      <w:pStyle w:val="Galvene"/>
    </w:pPr>
  </w:p>
  <w:p w14:paraId="52C0EABB" w14:textId="77777777" w:rsidR="002C22B9" w:rsidRDefault="002C22B9">
    <w:pPr>
      <w:pStyle w:val="Galvene"/>
    </w:pPr>
  </w:p>
  <w:p w14:paraId="4DF9E1D9" w14:textId="77777777" w:rsidR="002C22B9" w:rsidRDefault="0037045B" w:rsidP="002C22B9">
    <w:pPr>
      <w:pStyle w:val="Galvene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83BE398" wp14:editId="7C96FBA8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0181A1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3BE398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14:paraId="280181A1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47415A23" wp14:editId="312BBF2A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5A1A7A" w14:textId="77777777" w:rsidR="002C22B9" w:rsidRDefault="002C22B9">
    <w:pPr>
      <w:pStyle w:val="Galvene"/>
    </w:pPr>
  </w:p>
  <w:p w14:paraId="49B6693A" w14:textId="77777777" w:rsidR="002C22B9" w:rsidRDefault="002C22B9">
    <w:pPr>
      <w:pStyle w:val="Galvene"/>
    </w:pPr>
  </w:p>
  <w:p w14:paraId="75EFA4AB" w14:textId="77777777" w:rsidR="002C22B9" w:rsidRDefault="002C22B9">
    <w:pPr>
      <w:pStyle w:val="Galvene"/>
    </w:pPr>
  </w:p>
  <w:p w14:paraId="058D22B8" w14:textId="77777777" w:rsidR="002C22B9" w:rsidRDefault="002C22B9">
    <w:pPr>
      <w:pStyle w:val="Galvene"/>
    </w:pPr>
  </w:p>
  <w:p w14:paraId="1279A438" w14:textId="77777777" w:rsidR="002C22B9" w:rsidRDefault="002C22B9">
    <w:pPr>
      <w:pStyle w:val="Galvene"/>
    </w:pPr>
  </w:p>
  <w:p w14:paraId="5F9DB4BC" w14:textId="77777777" w:rsidR="002C22B9" w:rsidRDefault="002C22B9">
    <w:pPr>
      <w:pStyle w:val="Galvene"/>
    </w:pPr>
  </w:p>
  <w:p w14:paraId="402B7992" w14:textId="77777777" w:rsidR="002C22B9" w:rsidRDefault="0037045B">
    <w:pPr>
      <w:pStyle w:val="Galvene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6518EEA" wp14:editId="31E48CFD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5EE3B7BE" w14:textId="77777777" w:rsidR="002C22B9" w:rsidRDefault="002C22B9">
    <w:pPr>
      <w:pStyle w:val="Galvene"/>
    </w:pPr>
  </w:p>
  <w:p w14:paraId="610CEED4" w14:textId="77777777" w:rsidR="002C22B9" w:rsidRDefault="002C22B9">
    <w:pPr>
      <w:pStyle w:val="Galvene"/>
    </w:pPr>
  </w:p>
  <w:p w14:paraId="4833300E" w14:textId="77777777" w:rsidR="002C22B9" w:rsidRDefault="002C22B9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A1685"/>
    <w:multiLevelType w:val="multilevel"/>
    <w:tmpl w:val="2B6083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10A79"/>
    <w:rsid w:val="0002005E"/>
    <w:rsid w:val="00025906"/>
    <w:rsid w:val="00051BDB"/>
    <w:rsid w:val="00054277"/>
    <w:rsid w:val="00062D32"/>
    <w:rsid w:val="00063804"/>
    <w:rsid w:val="000704C8"/>
    <w:rsid w:val="00070B53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658C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0ED6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51C3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55EFB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C397B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05BC81C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8E4EA4"/>
    <w:pPr>
      <w:jc w:val="both"/>
    </w:pPr>
    <w:rPr>
      <w:sz w:val="24"/>
      <w:lang w:eastAsia="en-US"/>
    </w:rPr>
  </w:style>
  <w:style w:type="paragraph" w:styleId="Virsraksts1">
    <w:name w:val="heading 1"/>
    <w:basedOn w:val="Parasts"/>
    <w:next w:val="Parasts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Virsraksts2">
    <w:name w:val="heading 2"/>
    <w:basedOn w:val="Parasts"/>
    <w:next w:val="Parasts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Virsraksts3">
    <w:name w:val="heading 3"/>
    <w:basedOn w:val="Parasts"/>
    <w:next w:val="Parasts"/>
    <w:qFormat/>
    <w:rsid w:val="00903B9C"/>
    <w:pPr>
      <w:keepNext/>
      <w:spacing w:before="240" w:after="60"/>
      <w:outlineLvl w:val="2"/>
    </w:pPr>
    <w:rPr>
      <w:b/>
    </w:rPr>
  </w:style>
  <w:style w:type="paragraph" w:styleId="Virsraksts4">
    <w:name w:val="heading 4"/>
    <w:basedOn w:val="Parasts"/>
    <w:next w:val="Parasts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Kjene">
    <w:name w:val="footer"/>
    <w:basedOn w:val="Parasts"/>
    <w:link w:val="KjeneRakstz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Lappusesnumurs">
    <w:name w:val="page number"/>
    <w:rsid w:val="00903B9C"/>
    <w:rPr>
      <w:rFonts w:ascii="Times New Roman" w:hAnsi="Times New Roman"/>
    </w:rPr>
  </w:style>
  <w:style w:type="paragraph" w:styleId="Parakstszemobjekta">
    <w:name w:val="caption"/>
    <w:basedOn w:val="Parasts"/>
    <w:next w:val="Parasts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Vresteksts">
    <w:name w:val="footnote text"/>
    <w:basedOn w:val="Parasts"/>
    <w:link w:val="VrestekstsRakstz"/>
    <w:semiHidden/>
    <w:rsid w:val="00903B9C"/>
    <w:rPr>
      <w:sz w:val="20"/>
    </w:rPr>
  </w:style>
  <w:style w:type="character" w:styleId="Vresatsau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kumentakarte">
    <w:name w:val="Document Map"/>
    <w:basedOn w:val="Parasts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ipersaite">
    <w:name w:val="Hyperlink"/>
    <w:rsid w:val="00101EF2"/>
    <w:rPr>
      <w:color w:val="0000FF"/>
      <w:u w:val="single"/>
    </w:rPr>
  </w:style>
  <w:style w:type="paragraph" w:styleId="Balonteksts">
    <w:name w:val="Balloon Text"/>
    <w:basedOn w:val="Parasts"/>
    <w:semiHidden/>
    <w:rsid w:val="00884446"/>
    <w:rPr>
      <w:rFonts w:ascii="Tahoma" w:hAnsi="Tahoma" w:cs="Tahoma"/>
      <w:sz w:val="16"/>
      <w:szCs w:val="16"/>
    </w:rPr>
  </w:style>
  <w:style w:type="character" w:customStyle="1" w:styleId="VrestekstsRakstz">
    <w:name w:val="Vēres teksts Rakstz."/>
    <w:link w:val="Vresteksts"/>
    <w:semiHidden/>
    <w:rsid w:val="008F15DF"/>
    <w:rPr>
      <w:lang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6D6710"/>
    <w:rPr>
      <w:sz w:val="18"/>
      <w:lang w:eastAsia="en-US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2D6CB4"/>
    <w:rPr>
      <w:lang w:eastAsia="en-US"/>
    </w:rPr>
  </w:style>
  <w:style w:type="character" w:styleId="Vietturateksts">
    <w:name w:val="Placeholder Text"/>
    <w:basedOn w:val="Noklusjumarindkopasfonts"/>
    <w:uiPriority w:val="99"/>
    <w:semiHidden/>
    <w:rsid w:val="00826D51"/>
    <w:rPr>
      <w:color w:val="808080"/>
    </w:rPr>
  </w:style>
  <w:style w:type="table" w:styleId="Reatabula">
    <w:name w:val="Table Grid"/>
    <w:basedOn w:val="Parastatabula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rsid w:val="00010A79"/>
    <w:pPr>
      <w:suppressAutoHyphens/>
      <w:autoSpaceDN w:val="0"/>
      <w:ind w:left="720"/>
      <w:jc w:val="left"/>
      <w:textAlignment w:val="baseline"/>
    </w:pPr>
    <w:rPr>
      <w:rFonts w:ascii="Calibri" w:eastAsia="Calibr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5201E-6B1D-4876-BB25-FA3D1702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Nosūtāmais dokuments</vt:lpstr>
      <vt:lpstr>Nosūtāmais dokuments</vt:lpstr>
    </vt:vector>
  </TitlesOfParts>
  <Company>Finanšu ministrija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Ministru kabineta noteikumu projektu "Grozījum</dc:subject>
  <dc:creator>Dreiškena-Lāce R.</dc:creator>
  <dc:description>Sagatavots ALS E-aprites vidē.</dc:description>
  <cp:lastModifiedBy>Kristine Venta-Kittele</cp:lastModifiedBy>
  <cp:revision>2</cp:revision>
  <cp:lastPrinted>2007-06-25T10:49:00Z</cp:lastPrinted>
  <dcterms:created xsi:type="dcterms:W3CDTF">2021-08-19T10:26:00Z</dcterms:created>
  <dcterms:modified xsi:type="dcterms:W3CDTF">2021-08-19T10:26:00Z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