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iekā svara un aptaukošanās izplatības pieauguma mazināšanai 2025.–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21.02.2025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21.02.2025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