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633 "Autoceļu un ielu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633 "Autoceļu un ielu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ar sagatavoto noteikumu projektu vairs skaidri nav noteikts, ka konstrukciju nevar nosegt pirms to pieņemšanas.Vienlaikus nav skaidrs, kurā brīdī būvuzraudzībai ir dota iespēja un laiks pārbaudīt būvnieka būvniecības informācijas sistēmā sagatavotā pieņemšanas akta atbilstību, jo darbus, kas var būt arī nosegšana, drīkst turpināt nekavējoties pēc akta izveidošanas. Savukārt, ja būvuzraugs apstiprinājumu ir veicis vai tas noticis automātiski pēc piecām darba dienām (noteikumu projekta 28.</w:t>
            </w:r>
            <w:r w:rsidR="00000000" w:rsidRPr="00000000" w:rsidDel="00000000">
              <w:rPr>
                <w:vertAlign w:val="superscript"/>
                <w:rtl w:val="0"/>
              </w:rPr>
              <w:t xml:space="preserve">5</w:t>
            </w:r>
            <w:r w:rsidR="00000000" w:rsidRPr="00000000" w:rsidDel="00000000">
              <w:rPr>
                <w:rtl w:val="0"/>
              </w:rPr>
              <w:t xml:space="preserve"> punkts), nav skaidrs, kā tas ietekmē būvdarba veicēja atbildību, ja vēlāk pārbaudē atklājas neatbilstība. Turklāt saskaņā ar Ministru kabineta 2014.gada 19.augustā noteikumu "Vispārīgie būvnoteikumi" 2.22. apakšpunktu segtie darbi ir būvdarbi, kuru apjoma un kvalitātes kontroli pēc tiem sekojošo būvdarbu veikšanas nav iespējams izdarīt bez īpašiem pasākumiem vai papildu darba, kā arī finanšu un citu resursu piesaistīšanas.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Lācberga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14. oktobra noteikumos Nr. 633 "Autoceļu un ielu būvnoteikumi" (Latvijas Vēstnesis, 2014, 211. nr.; 2018, 59., 123., 191. nr.; 2019, 240. nr.; 2021, 154., 236. nr.; 2022, 123. nr.; 2023, 136.nr.)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32.punkts tiek svītrots, lūdzam noteikumu projekta 28.</w:t>
            </w:r>
            <w:r w:rsidR="00000000" w:rsidRPr="00000000" w:rsidDel="00000000">
              <w:rPr>
                <w:vertAlign w:val="superscript"/>
                <w:rtl w:val="0"/>
              </w:rPr>
              <w:t xml:space="preserve">4</w:t>
            </w:r>
            <w:r w:rsidR="00000000" w:rsidRPr="00000000" w:rsidDel="00000000">
              <w:rPr>
                <w:rtl w:val="0"/>
              </w:rPr>
              <w:t xml:space="preserve"> punkta 1.teikumu izteikt šādā redakcijā: "Par būves nesošo konstrukciju būvniecību vai par konstrukcijām, kuras tiek nosegtas ar citām konstruktīvām kārtām, ir sagatavojams veikto darbu pieņemšanas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Lācberga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14. oktobra noteikumos Nr. 633 "Autoceļu un ielu būvnoteikumi" (Latvijas Vēstnesis, 2014, 211. nr.; 2018, 59., 123., 191. nr.; 2019, 240. nr.; 2021, 154., 236. nr.; 2022, 123. nr.; 2023, 136.nr.)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w:t>
            </w:r>
            <w:r w:rsidR="00000000" w:rsidRPr="00000000" w:rsidDel="00000000">
              <w:rPr>
                <w:vertAlign w:val="superscript"/>
                <w:rtl w:val="0"/>
              </w:rPr>
              <w:t xml:space="preserve">3</w:t>
            </w:r>
            <w:r w:rsidR="00000000" w:rsidRPr="00000000" w:rsidDel="00000000">
              <w:rPr>
                <w:rtl w:val="0"/>
              </w:rPr>
              <w:t xml:space="preserve"> punktā svītrot 2.teikumu, jo VSIA "Latvijas Valsts ceļi" ir svarīgi būt informētiem par to, kādi ir bijuši laika apstākļi konkrētajā dienā, kādos konkrētos piketos darbi ir veikti un kādi konkrēti darbi konkrētajā dienā. VSIA “Latvijas Valsts ceļi” neapmierinās situācija, piemēram, kad asfaltu sāk ieklāt 1. datumā un beidz 30.datumā, un par to ir tikai viens ieraksts žurnālā.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Lācberga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2026.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veidā un kādos gadījumos pēc 2026.gada 1.marta tiks piemērots noteikumu projekta 3.pielikums, jo noteikumu normas, kas pašlaik satur atsauci uz segto darbu pieņemšanas aktu, tiek grozītas (piemēram, noteikumu projetka 32., 33. un 33.</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Lācberga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24-TA-1298</w:t>
    </w:r>
    <w:r>
      <w:br/>
    </w:r>
    <w:r w:rsidR="00000000" w:rsidRPr="00000000" w:rsidDel="00000000">
      <w:rPr>
        <w:rtl w:val="0"/>
      </w:rPr>
      <w:t xml:space="preserve">Izdrukāts 10.09.2024.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24-TA-1298</w:t>
    </w:r>
    <w:r>
      <w:br/>
    </w:r>
    <w:r w:rsidR="00000000" w:rsidRPr="00000000" w:rsidDel="00000000">
      <w:rPr>
        <w:rtl w:val="0"/>
      </w:rPr>
      <w:t xml:space="preserve">Izdrukāts 10.09.2024.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Atzinumi_24-TA-1298.docx</dc:title>
</cp:coreProperties>
</file>

<file path=docProps/custom.xml><?xml version="1.0" encoding="utf-8"?>
<Properties xmlns="http://schemas.openxmlformats.org/officeDocument/2006/custom-properties" xmlns:vt="http://schemas.openxmlformats.org/officeDocument/2006/docPropsVTypes"/>
</file>