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iesniegumā  iekļauj šādas atbalstāmās darbības, kas ietver investīcijas infrastruktūras izveidei, pārbūvei vai atjaunošanai, kā arī tās funkcionalitātes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direktīvas (ES) 2023/1791 (2023. gada 13. septembris) par energoefektivitāti un ar ko groza Regulu (ES) 2023/955 (pārstrādāta redakcija) 8. pantu "Enerģijas ietaupījuma pienākums", Latvijai saistošs ir kumulatīvais enerģijas galapatēriņa ietaupījums. Lūgums papildināt tiesību aktu (viscauri, kur tas nepieciešams) un Anotācijas 1.3 sadaļā ar prasību projekta iesniegumā norādīt paredzamo sasniedzamo enerģijas galapatēriņa mērķrādītāju. Vienlaikus lūdzam iekļaut prasību par projekta uzraudzību atbildīgai iestādei ikgadēji ziņot par programmas rezultātā sasniegto enerģijas galapatēriņa ietaupījumu attiecīgajai iestādei (Būvniecības valsts kontroles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tiek uzstādītas vismaz atjaunīgo energoresursu izmantojošas elektroenerģiju ražojošas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29.1 apakšpunktu, jo nav viennozīmīgi skaidrs, kas ir domāts ar “</w:t>
            </w:r>
            <w:r w:rsidR="00000000" w:rsidRPr="00000000" w:rsidDel="00000000">
              <w:rPr>
                <w:b w:val="1"/>
                <w:i w:val="1"/>
                <w:rtl w:val="0"/>
              </w:rPr>
              <w:t xml:space="preserve">tiek uzstādītas vismaz</w:t>
            </w:r>
            <w:r w:rsidR="00000000" w:rsidRPr="00000000" w:rsidDel="00000000">
              <w:rPr>
                <w:i w:val="1"/>
                <w:rtl w:val="0"/>
              </w:rPr>
              <w:t xml:space="preserve"> atjaunīgo energoresursu izmantojošas elektroenerģiju ražojošas iekārtas</w:t>
            </w:r>
            <w:r w:rsidR="00000000" w:rsidRPr="00000000" w:rsidDel="00000000">
              <w:rPr>
                <w:rtl w:val="0"/>
              </w:rPr>
              <w:t xml:space="preserve">”, vai tas ir domāts, ka tiek uzstādīta </w:t>
            </w:r>
            <w:r w:rsidR="00000000" w:rsidRPr="00000000" w:rsidDel="00000000">
              <w:rPr>
                <w:b w:val="1"/>
                <w:rtl w:val="0"/>
              </w:rPr>
              <w:t xml:space="preserve">vismaz viena</w:t>
            </w:r>
            <w:r w:rsidR="00000000" w:rsidRPr="00000000" w:rsidDel="00000000">
              <w:rPr>
                <w:rtl w:val="0"/>
              </w:rPr>
              <w:t xml:space="preserve"> atjaunīgo energoresursu izmantojošā elektroenerģiju ražojoša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24-TA-1532</w:t>
    </w:r>
    <w:r>
      <w:br/>
    </w:r>
    <w:r w:rsidR="00000000" w:rsidRPr="00000000" w:rsidDel="00000000">
      <w:rPr>
        <w:rtl w:val="0"/>
      </w:rPr>
      <w:t xml:space="preserve">Izdrukāts 09.08.2024.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24-TA-1532</w:t>
    </w:r>
    <w:r>
      <w:br/>
    </w:r>
    <w:r w:rsidR="00000000" w:rsidRPr="00000000" w:rsidDel="00000000">
      <w:rPr>
        <w:rtl w:val="0"/>
      </w:rPr>
      <w:t xml:space="preserve">Izdrukāts 09.08.2024.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Atzinumi_24-TA-1532.docx</dc:title>
</cp:coreProperties>
</file>

<file path=docProps/custom.xml><?xml version="1.0" encoding="utf-8"?>
<Properties xmlns="http://schemas.openxmlformats.org/officeDocument/2006/custom-properties" xmlns:vt="http://schemas.openxmlformats.org/officeDocument/2006/docPropsVTypes"/>
</file>