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2024. gada 12. marta rīkojumā Nr. 184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valsts budžetu 2026. gadam un budžeta ietvaru 2026., 2027. un 2028. gadam" 71. pantu budžeta resora "74. Gadskārtējā valsts budžeta izpildes procesā pārdalāmais finansējums" programmā 22.00.00 "Valsts ārējās robežas drošības pasākumu nodrošināšana" (turpmāk - 22.00.00 programma) rezervētais finansējums 6 000 000 </w:t>
            </w:r>
            <w:r w:rsidR="00000000" w:rsidRPr="00000000" w:rsidDel="00000000">
              <w:rPr>
                <w:i w:val="1"/>
                <w:rtl w:val="0"/>
              </w:rPr>
              <w:t xml:space="preserve">euro </w:t>
            </w:r>
            <w:r w:rsidR="00000000" w:rsidRPr="00000000" w:rsidDel="00000000">
              <w:rPr>
                <w:rtl w:val="0"/>
              </w:rPr>
              <w:t xml:space="preserve">apmērā ir paredzēts visam 2026. gadam izdevumu segšanai saistībā ar valsts ārējās robežas drošības pasākumu nodrošināšanu un ievērojot 2026. gadā Iekšlietu ministrijai (turpmāk - IeM) no 22.00.00 programmas jau pārdalīto finansējumu, kā arī IeM sagatavotā Ministru kabineta rīkojuma projektam 26-TA-599 rezervēto finansējumu, pieejamais atlikums 22.00.00 programmā ir 2 874 188 </w:t>
            </w:r>
            <w:r w:rsidR="00000000" w:rsidRPr="00000000" w:rsidDel="00000000">
              <w:rPr>
                <w:i w:val="1"/>
                <w:rtl w:val="0"/>
              </w:rPr>
              <w:t xml:space="preserve">euro </w:t>
            </w:r>
            <w:r w:rsidR="00000000" w:rsidRPr="00000000" w:rsidDel="00000000">
              <w:rPr>
                <w:rtl w:val="0"/>
              </w:rPr>
              <w:t xml:space="preserve">apmērā, kas ir nepietiekams sagatavotā rīkojuma projektā 2026. gadam aprēķināto izdevumu segšanai, līdz ar to lūdzam pārskatīt un precizēt 2026. gadā no 22.00.00 programmas pieprasāmā finansējuma apmēru, nepārsniedzot 2026.gadā rezervēto finansējumu.  Vienlaikus norādām, ka no 22.00.00 programmas nav atbalstāma finansējuma pārdale Valsts policijai specifiskas lietošanas materiālu un inventāra iegādei, ņemot vērā, ka dažādu specifiskas lietošanas materiālu un inventāra iegādes Valsts policijas vajadzībām ir veiktas iepriekšējos pastiprināta robežapsardzības sistēmas darbības režīma periodos, kā arī nav atbalstāma izdevumu segšana Pilsonības un migrācijas lietu pārvaldes izdevumu segšanai, jo finansējums 22.00.00 programmā ir plānots tādu izdevumu segšanai, kas ir tiešā veidā saistīti ar pastiprināta robežapsardzības sistēmas darbības režīma nodrošināšanu uz valsts ārējās robežas ar Baltkrievijas Republiku.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2024. gada 12. marta rīkojumā Nr. 184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sagatavoto Ministru kabineta rīkojuma projektu (turpmāk - rīkojuma projekts) ir aprēķināti ar pastiprināta robežapsardzības sistēmas darbības režīma nodrošināšanu saistīti izdevumi, kas sedzami 2027. gadā. Ņemot vērā, ka 2027. gadā šim mērķim finansējums valsts budžetā nav plānots, lūdzam papildināt rīkojuma projektam pievienotā Ministru kabineta sēdes protokollēmuma projektu, norādot, ka 2027. gadā izdevumu avots ir budžeta resora "74. Gadskārtējā valsts budžeta izpildes procesā pārdalāmais finansējums" programmas 02.00.00 "Līdzekļi neparedzētiem gadījumiem" finansējums, 2027.g. budžeta sagatavošanas procesā veicot finansējuma pārdali uz programmu 22.00.00 "Valsts ārējās robežas drošības pasākumu nodrošināšanai", atbilstoši precizējot informāciju rīkojuma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26-TA-1164</w:t>
    </w:r>
    <w:r>
      <w:br/>
    </w:r>
    <w:r w:rsidR="00000000" w:rsidRPr="00000000" w:rsidDel="00000000">
      <w:rPr>
        <w:rtl w:val="0"/>
      </w:rPr>
      <w:t xml:space="preserve">Izdrukāts 18.06.2026.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26-TA-1164</w:t>
    </w:r>
    <w:r>
      <w:br/>
    </w:r>
    <w:r w:rsidR="00000000" w:rsidRPr="00000000" w:rsidDel="00000000">
      <w:rPr>
        <w:rtl w:val="0"/>
      </w:rPr>
      <w:t xml:space="preserve">Izdrukāts 18.06.2026.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Atzinumi_26-TA-1164.docx</dc:title>
</cp:coreProperties>
</file>

<file path=docProps/custom.xml><?xml version="1.0" encoding="utf-8"?>
<Properties xmlns="http://schemas.openxmlformats.org/officeDocument/2006/custom-properties" xmlns:vt="http://schemas.openxmlformats.org/officeDocument/2006/docPropsVTypes"/>
</file>