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23-TA-533: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Organizētās noziedzības novēršanas un apkarošanas plānu 2023.-2025.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06.10.2023.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06.10.2023.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