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metropoles areāla ilgtspējīga integrēta sabiedriskā transporta plāns 2024. līdz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12.04.2024.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12.04.2024.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