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26F5F" w14:textId="295F8AFC" w:rsidR="00DF3576" w:rsidRPr="00982B07" w:rsidRDefault="00982B07" w:rsidP="00982B07">
      <w:pPr>
        <w:spacing w:after="0"/>
        <w:rPr>
          <w:sz w:val="24"/>
          <w:szCs w:val="24"/>
          <w:lang w:val="lv-LV"/>
        </w:rPr>
      </w:pPr>
      <w:r w:rsidRPr="00982B07">
        <w:rPr>
          <w:sz w:val="24"/>
          <w:szCs w:val="24"/>
          <w:lang w:val="lv-LV"/>
        </w:rPr>
        <w:t>Rīgā, 2023.gada 14.septembrī</w:t>
      </w:r>
    </w:p>
    <w:p w14:paraId="787BC41C" w14:textId="717E78D7" w:rsidR="00982B07" w:rsidRPr="00982B07" w:rsidRDefault="00982B07" w:rsidP="00982B07">
      <w:pPr>
        <w:spacing w:after="0"/>
        <w:rPr>
          <w:sz w:val="24"/>
          <w:szCs w:val="24"/>
          <w:lang w:val="lv-LV"/>
        </w:rPr>
      </w:pPr>
      <w:r w:rsidRPr="00982B07">
        <w:rPr>
          <w:sz w:val="24"/>
          <w:szCs w:val="24"/>
          <w:lang w:val="lv-LV"/>
        </w:rPr>
        <w:t>Nr.LV1140-</w:t>
      </w:r>
      <w:r w:rsidR="00F22363">
        <w:rPr>
          <w:sz w:val="24"/>
          <w:szCs w:val="24"/>
          <w:lang w:val="lv-LV"/>
        </w:rPr>
        <w:t>167</w:t>
      </w:r>
    </w:p>
    <w:p w14:paraId="6A87CB3C" w14:textId="6C69E5B7" w:rsidR="00982B07" w:rsidRPr="00982B07" w:rsidRDefault="00982B07" w:rsidP="00982B07">
      <w:pPr>
        <w:spacing w:after="0"/>
        <w:jc w:val="right"/>
        <w:rPr>
          <w:sz w:val="24"/>
          <w:szCs w:val="24"/>
          <w:lang w:val="lv-LV"/>
        </w:rPr>
      </w:pPr>
      <w:r w:rsidRPr="00982B07">
        <w:rPr>
          <w:sz w:val="24"/>
          <w:szCs w:val="24"/>
          <w:lang w:val="lv-LV"/>
        </w:rPr>
        <w:t>Satiksmes ministrijai</w:t>
      </w:r>
    </w:p>
    <w:p w14:paraId="1BF82F18" w14:textId="4BD0E255" w:rsidR="00982B07" w:rsidRPr="00982B07" w:rsidRDefault="00000000" w:rsidP="00982B07">
      <w:pPr>
        <w:spacing w:after="0"/>
        <w:jc w:val="right"/>
        <w:rPr>
          <w:sz w:val="24"/>
          <w:szCs w:val="24"/>
          <w:lang w:val="lv-LV"/>
        </w:rPr>
      </w:pPr>
      <w:hyperlink r:id="rId10" w:history="1">
        <w:r w:rsidR="00982B07" w:rsidRPr="00982B07">
          <w:rPr>
            <w:rStyle w:val="Hyperlink"/>
            <w:sz w:val="24"/>
            <w:szCs w:val="24"/>
            <w:lang w:val="lv-LV"/>
          </w:rPr>
          <w:t>satiksmes.ministrija@sam.gov.lv</w:t>
        </w:r>
      </w:hyperlink>
    </w:p>
    <w:p w14:paraId="403A7943" w14:textId="77777777" w:rsidR="00982B07" w:rsidRPr="00982B07" w:rsidRDefault="00982B07" w:rsidP="00982B07">
      <w:pPr>
        <w:spacing w:after="0"/>
        <w:jc w:val="right"/>
        <w:rPr>
          <w:sz w:val="24"/>
          <w:szCs w:val="24"/>
          <w:lang w:val="lv-LV"/>
        </w:rPr>
      </w:pPr>
    </w:p>
    <w:p w14:paraId="76E63C12" w14:textId="77777777" w:rsidR="00982B07" w:rsidRDefault="00982B07" w:rsidP="00982B07">
      <w:pPr>
        <w:spacing w:after="0"/>
        <w:rPr>
          <w:b/>
          <w:bCs/>
          <w:sz w:val="24"/>
          <w:szCs w:val="24"/>
          <w:lang w:val="lv-LV"/>
        </w:rPr>
      </w:pPr>
    </w:p>
    <w:p w14:paraId="4A6FC825" w14:textId="0ED32AC0" w:rsidR="00982B07" w:rsidRDefault="00982B07" w:rsidP="00982B07">
      <w:pPr>
        <w:spacing w:after="0"/>
        <w:rPr>
          <w:b/>
          <w:bCs/>
          <w:sz w:val="24"/>
          <w:szCs w:val="24"/>
          <w:lang w:val="lv-LV"/>
        </w:rPr>
      </w:pPr>
      <w:r>
        <w:rPr>
          <w:b/>
          <w:bCs/>
          <w:sz w:val="24"/>
          <w:szCs w:val="24"/>
          <w:lang w:val="lv-LV"/>
        </w:rPr>
        <w:t xml:space="preserve">Par iebildumiem MK noteikumu projektam </w:t>
      </w:r>
    </w:p>
    <w:p w14:paraId="5AE2E3D4" w14:textId="77777777" w:rsidR="00982B07" w:rsidRDefault="00982B07" w:rsidP="00982B07">
      <w:pPr>
        <w:spacing w:after="0"/>
        <w:rPr>
          <w:b/>
          <w:bCs/>
          <w:sz w:val="24"/>
          <w:szCs w:val="24"/>
          <w:lang w:val="lv-LV"/>
        </w:rPr>
      </w:pPr>
    </w:p>
    <w:p w14:paraId="4D4B2716" w14:textId="357ECF29" w:rsidR="00982B07" w:rsidRDefault="00982B07" w:rsidP="00982B07">
      <w:pPr>
        <w:spacing w:after="0"/>
        <w:jc w:val="both"/>
        <w:rPr>
          <w:sz w:val="24"/>
          <w:szCs w:val="24"/>
          <w:lang w:val="lv-LV"/>
        </w:rPr>
      </w:pPr>
      <w:r>
        <w:rPr>
          <w:sz w:val="24"/>
          <w:szCs w:val="24"/>
          <w:lang w:val="lv-LV"/>
        </w:rPr>
        <w:t>SIA “BITE Latvija” (turpmāk – BITE) ir iepazinusies ar Ministru kabineta noteikumu projektu</w:t>
      </w:r>
      <w:r w:rsidR="00257C1A">
        <w:rPr>
          <w:sz w:val="24"/>
          <w:szCs w:val="24"/>
          <w:lang w:val="lv-LV"/>
        </w:rPr>
        <w:t xml:space="preserve"> Nr.</w:t>
      </w:r>
      <w:r w:rsidR="00257C1A" w:rsidRPr="00257C1A">
        <w:rPr>
          <w:sz w:val="24"/>
          <w:szCs w:val="24"/>
          <w:lang w:val="lv-LV"/>
        </w:rPr>
        <w:t>22-TA-2994</w:t>
      </w:r>
      <w:r>
        <w:rPr>
          <w:sz w:val="24"/>
          <w:szCs w:val="24"/>
          <w:lang w:val="lv-LV"/>
        </w:rPr>
        <w:t xml:space="preserve"> “Pieteikšanās neatkarīgas interneta protokola sestās versijas adresei, tās saņemšanas kārtība un lokālā interneta reģistra darbības nodrošināšanas, uzturēšanas un finansēšanas kārtība” (turpmāk – Projekts) un tā anotāciju (turpmāk – Anotācija) un iebilst pret tā tālāko virzību. </w:t>
      </w:r>
    </w:p>
    <w:p w14:paraId="5727667C" w14:textId="77777777" w:rsidR="00982B07" w:rsidRDefault="00982B07" w:rsidP="00982B07">
      <w:pPr>
        <w:spacing w:after="0"/>
        <w:jc w:val="both"/>
        <w:rPr>
          <w:sz w:val="24"/>
          <w:szCs w:val="24"/>
          <w:lang w:val="lv-LV"/>
        </w:rPr>
      </w:pPr>
    </w:p>
    <w:p w14:paraId="402FA2BA" w14:textId="69FE8FD6" w:rsidR="00257C1A" w:rsidRDefault="00982B07" w:rsidP="00982B07">
      <w:pPr>
        <w:spacing w:after="0"/>
        <w:jc w:val="both"/>
        <w:rPr>
          <w:sz w:val="24"/>
          <w:szCs w:val="24"/>
          <w:lang w:val="lv-LV"/>
        </w:rPr>
      </w:pPr>
      <w:r>
        <w:rPr>
          <w:sz w:val="24"/>
          <w:szCs w:val="24"/>
          <w:lang w:val="lv-LV"/>
        </w:rPr>
        <w:t>BITE piekrīt, ka konkurences veicināšanai ir nepieciešams pāriet uz IP adresēm, kas nodrošina publiskām iestādēm neatkarību no sākotnēja interneta pakalpojuma piegādātāja un risina IPv4 adrešu potenciālā trūkuma problēmu. P</w:t>
      </w:r>
      <w:r w:rsidR="00F22363">
        <w:rPr>
          <w:sz w:val="24"/>
          <w:szCs w:val="24"/>
          <w:lang w:val="lv-LV"/>
        </w:rPr>
        <w:t>ā</w:t>
      </w:r>
      <w:r>
        <w:rPr>
          <w:sz w:val="24"/>
          <w:szCs w:val="24"/>
          <w:lang w:val="lv-LV"/>
        </w:rPr>
        <w:t>r</w:t>
      </w:r>
      <w:r w:rsidR="00F22363">
        <w:rPr>
          <w:sz w:val="24"/>
          <w:szCs w:val="24"/>
          <w:lang w:val="lv-LV"/>
        </w:rPr>
        <w:t>e</w:t>
      </w:r>
      <w:r>
        <w:rPr>
          <w:sz w:val="24"/>
          <w:szCs w:val="24"/>
          <w:lang w:val="lv-LV"/>
        </w:rPr>
        <w:t xml:space="preserve">ja uz IPv6 adresēm ir šāds risinājums. Vienlaicīgi norādām, ka deleģējums vienīgam komersantam </w:t>
      </w:r>
      <w:r w:rsidR="00257C1A">
        <w:rPr>
          <w:sz w:val="24"/>
          <w:szCs w:val="24"/>
          <w:lang w:val="lv-LV"/>
        </w:rPr>
        <w:t xml:space="preserve">VAS “Latvijas Valsts radio un televīzijas centrs” (turpmāk – LVRTC) veikt attiecīgas funkcijas </w:t>
      </w:r>
      <w:r>
        <w:rPr>
          <w:sz w:val="24"/>
          <w:szCs w:val="24"/>
          <w:lang w:val="lv-LV"/>
        </w:rPr>
        <w:t xml:space="preserve">nav </w:t>
      </w:r>
      <w:r w:rsidR="00F22363">
        <w:rPr>
          <w:sz w:val="24"/>
          <w:szCs w:val="24"/>
          <w:lang w:val="lv-LV"/>
        </w:rPr>
        <w:t>p</w:t>
      </w:r>
      <w:r w:rsidR="00257C1A">
        <w:rPr>
          <w:sz w:val="24"/>
          <w:szCs w:val="24"/>
          <w:lang w:val="lv-LV"/>
        </w:rPr>
        <w:t xml:space="preserve">ietiekami </w:t>
      </w:r>
      <w:r>
        <w:rPr>
          <w:sz w:val="24"/>
          <w:szCs w:val="24"/>
          <w:lang w:val="lv-LV"/>
        </w:rPr>
        <w:t>pamatots</w:t>
      </w:r>
      <w:r w:rsidR="00257C1A">
        <w:rPr>
          <w:sz w:val="24"/>
          <w:szCs w:val="24"/>
          <w:lang w:val="lv-LV"/>
        </w:rPr>
        <w:t>.</w:t>
      </w:r>
    </w:p>
    <w:p w14:paraId="6F899567" w14:textId="77777777" w:rsidR="00257C1A" w:rsidRDefault="00257C1A" w:rsidP="00982B07">
      <w:pPr>
        <w:spacing w:after="0"/>
        <w:jc w:val="both"/>
        <w:rPr>
          <w:sz w:val="24"/>
          <w:szCs w:val="24"/>
          <w:lang w:val="lv-LV"/>
        </w:rPr>
      </w:pPr>
    </w:p>
    <w:p w14:paraId="7630DEC2" w14:textId="1A6E4ED1" w:rsidR="00257C1A" w:rsidRDefault="00257C1A" w:rsidP="00982B07">
      <w:pPr>
        <w:spacing w:after="0"/>
        <w:jc w:val="both"/>
        <w:rPr>
          <w:sz w:val="24"/>
          <w:szCs w:val="24"/>
          <w:lang w:val="lv-LV"/>
        </w:rPr>
      </w:pPr>
      <w:r>
        <w:rPr>
          <w:sz w:val="24"/>
          <w:szCs w:val="24"/>
          <w:lang w:val="lv-LV"/>
        </w:rPr>
        <w:t>Deleģējums pēc būtības nozīmē pāreju uz “</w:t>
      </w:r>
      <w:proofErr w:type="spellStart"/>
      <w:r w:rsidRPr="001B52F8">
        <w:rPr>
          <w:i/>
          <w:iCs/>
          <w:sz w:val="24"/>
          <w:szCs w:val="24"/>
          <w:lang w:val="lv-LV"/>
        </w:rPr>
        <w:t>in-house</w:t>
      </w:r>
      <w:proofErr w:type="spellEnd"/>
      <w:r>
        <w:rPr>
          <w:sz w:val="24"/>
          <w:szCs w:val="24"/>
          <w:lang w:val="lv-LV"/>
        </w:rPr>
        <w:t>” iepirkuma modeli, kam nepieciešams nopietnāks efektivitātes</w:t>
      </w:r>
      <w:r w:rsidR="000F6B33">
        <w:rPr>
          <w:sz w:val="24"/>
          <w:szCs w:val="24"/>
          <w:lang w:val="lv-LV"/>
        </w:rPr>
        <w:t xml:space="preserve"> </w:t>
      </w:r>
      <w:r w:rsidR="00EA2F1A">
        <w:rPr>
          <w:sz w:val="24"/>
          <w:szCs w:val="24"/>
          <w:lang w:val="lv-LV"/>
        </w:rPr>
        <w:t xml:space="preserve">ieguvumu </w:t>
      </w:r>
      <w:r w:rsidR="000F6B33">
        <w:rPr>
          <w:sz w:val="24"/>
          <w:szCs w:val="24"/>
          <w:lang w:val="lv-LV"/>
        </w:rPr>
        <w:t>un ietekmes uz konkurenci</w:t>
      </w:r>
      <w:r>
        <w:rPr>
          <w:sz w:val="24"/>
          <w:szCs w:val="24"/>
          <w:lang w:val="lv-LV"/>
        </w:rPr>
        <w:t xml:space="preserve"> </w:t>
      </w:r>
      <w:proofErr w:type="spellStart"/>
      <w:r>
        <w:rPr>
          <w:sz w:val="24"/>
          <w:szCs w:val="24"/>
          <w:lang w:val="lv-LV"/>
        </w:rPr>
        <w:t>izvērtējums</w:t>
      </w:r>
      <w:proofErr w:type="spellEnd"/>
      <w:r>
        <w:rPr>
          <w:sz w:val="24"/>
          <w:szCs w:val="24"/>
          <w:lang w:val="lv-LV"/>
        </w:rPr>
        <w:t xml:space="preserve"> nekā tas ir sniegts Anotācijā. Vēršam uzmanību uz svarīgiem apstākļiem</w:t>
      </w:r>
      <w:r w:rsidR="000F6B33">
        <w:rPr>
          <w:sz w:val="24"/>
          <w:szCs w:val="24"/>
          <w:lang w:val="lv-LV"/>
        </w:rPr>
        <w:t xml:space="preserve">, kas, kā izriet no Anotācijas, netika izvērtēti vai arī šī </w:t>
      </w:r>
      <w:proofErr w:type="spellStart"/>
      <w:r w:rsidR="000F6B33">
        <w:rPr>
          <w:sz w:val="24"/>
          <w:szCs w:val="24"/>
          <w:lang w:val="lv-LV"/>
        </w:rPr>
        <w:t>izvērtējuma</w:t>
      </w:r>
      <w:proofErr w:type="spellEnd"/>
      <w:r w:rsidR="000F6B33">
        <w:rPr>
          <w:sz w:val="24"/>
          <w:szCs w:val="24"/>
          <w:lang w:val="lv-LV"/>
        </w:rPr>
        <w:t xml:space="preserve"> secinājumi ir bijuši maldīgi</w:t>
      </w:r>
      <w:r>
        <w:rPr>
          <w:sz w:val="24"/>
          <w:szCs w:val="24"/>
          <w:lang w:val="lv-LV"/>
        </w:rPr>
        <w:t>:</w:t>
      </w:r>
    </w:p>
    <w:p w14:paraId="3F0A3A37" w14:textId="6F6DAB8D" w:rsidR="00257C1A" w:rsidRPr="001B52F8" w:rsidRDefault="001B52F8" w:rsidP="001B52F8">
      <w:pPr>
        <w:pStyle w:val="ListParagraph"/>
        <w:numPr>
          <w:ilvl w:val="0"/>
          <w:numId w:val="4"/>
        </w:numPr>
        <w:spacing w:after="0"/>
        <w:jc w:val="both"/>
        <w:rPr>
          <w:sz w:val="24"/>
          <w:szCs w:val="24"/>
          <w:lang w:val="lv-LV"/>
        </w:rPr>
      </w:pPr>
      <w:r>
        <w:rPr>
          <w:sz w:val="24"/>
          <w:szCs w:val="24"/>
          <w:lang w:val="lv-LV"/>
        </w:rPr>
        <w:t>I</w:t>
      </w:r>
      <w:r w:rsidR="00257C1A" w:rsidRPr="001B52F8">
        <w:rPr>
          <w:sz w:val="24"/>
          <w:szCs w:val="24"/>
          <w:lang w:val="lv-LV"/>
        </w:rPr>
        <w:t xml:space="preserve">nterneta pakalpojumu iegāde publiskajā sektorā notiek uz iepirkumu pamata, kur IP adrešu nodrošināšana pasūtītājiem ir </w:t>
      </w:r>
      <w:r w:rsidR="00257C1A" w:rsidRPr="001B52F8">
        <w:rPr>
          <w:i/>
          <w:iCs/>
          <w:sz w:val="24"/>
          <w:szCs w:val="24"/>
          <w:lang w:val="lv-LV"/>
        </w:rPr>
        <w:t>pretendentu konkurēšanas elements</w:t>
      </w:r>
      <w:r w:rsidR="00257C1A" w:rsidRPr="001B52F8">
        <w:rPr>
          <w:sz w:val="24"/>
          <w:szCs w:val="24"/>
          <w:lang w:val="lv-LV"/>
        </w:rPr>
        <w:t xml:space="preserve"> piedāvājuma ietvaros. Tikai no pasūtītāja ir atkarīgs, kādas IP adreses (piemēram, </w:t>
      </w:r>
      <w:proofErr w:type="spellStart"/>
      <w:r w:rsidR="00257C1A" w:rsidRPr="001B52F8">
        <w:rPr>
          <w:sz w:val="24"/>
          <w:szCs w:val="24"/>
          <w:lang w:val="lv-LV"/>
        </w:rPr>
        <w:t>prov</w:t>
      </w:r>
      <w:r w:rsidR="000F6B33" w:rsidRPr="001B52F8">
        <w:rPr>
          <w:sz w:val="24"/>
          <w:szCs w:val="24"/>
          <w:lang w:val="lv-LV"/>
        </w:rPr>
        <w:t>a</w:t>
      </w:r>
      <w:r w:rsidR="00257C1A" w:rsidRPr="001B52F8">
        <w:rPr>
          <w:sz w:val="24"/>
          <w:szCs w:val="24"/>
          <w:lang w:val="lv-LV"/>
        </w:rPr>
        <w:t>ider</w:t>
      </w:r>
      <w:proofErr w:type="spellEnd"/>
      <w:r w:rsidR="00257C1A" w:rsidRPr="001B52F8">
        <w:rPr>
          <w:sz w:val="24"/>
          <w:szCs w:val="24"/>
          <w:lang w:val="lv-LV"/>
        </w:rPr>
        <w:t>-neatkarīgas, globāli maršrutējamās</w:t>
      </w:r>
      <w:r w:rsidR="000F6B33" w:rsidRPr="001B52F8">
        <w:rPr>
          <w:sz w:val="24"/>
          <w:szCs w:val="24"/>
          <w:lang w:val="lv-LV"/>
        </w:rPr>
        <w:t>, bez papildus maksas</w:t>
      </w:r>
      <w:r w:rsidR="00257C1A" w:rsidRPr="001B52F8">
        <w:rPr>
          <w:sz w:val="24"/>
          <w:szCs w:val="24"/>
          <w:lang w:val="lv-LV"/>
        </w:rPr>
        <w:t>) tiks pieprasītas</w:t>
      </w:r>
      <w:r w:rsidR="000F6B33" w:rsidRPr="001B52F8">
        <w:rPr>
          <w:sz w:val="24"/>
          <w:szCs w:val="24"/>
          <w:lang w:val="lv-LV"/>
        </w:rPr>
        <w:t>. Līdz ar to jau pašlaik interneta pakalpojumu sniedzēju rīcības brīvība piedāvāt pakalpojumus ir ierobežota ar iepirkumu prasībām. Konkursu nolikumus pasūtītāji veido paši, līdz ar to tiem ir visas iespējas norādīt nolikumā pakalpojuma iegādes un lietošanas nosacījumus, prasības pret IP adresi, lai nenonāktu līdz Anotācijā aprakstītām problēmām/riskiem</w:t>
      </w:r>
      <w:r w:rsidR="008B2EB7" w:rsidRPr="001B52F8">
        <w:rPr>
          <w:sz w:val="24"/>
          <w:szCs w:val="24"/>
          <w:lang w:val="lv-LV"/>
        </w:rPr>
        <w:t xml:space="preserve">. Ieviešot deleģējumu LVRTC, komersantiem tiks </w:t>
      </w:r>
      <w:r w:rsidR="00EA2F1A">
        <w:rPr>
          <w:sz w:val="24"/>
          <w:szCs w:val="24"/>
          <w:lang w:val="lv-LV"/>
        </w:rPr>
        <w:t>mazināta</w:t>
      </w:r>
      <w:r w:rsidR="008B2EB7" w:rsidRPr="001B52F8">
        <w:rPr>
          <w:sz w:val="24"/>
          <w:szCs w:val="24"/>
          <w:lang w:val="lv-LV"/>
        </w:rPr>
        <w:t xml:space="preserve"> iespēja elastīgi un konkurētspējīgi veidot savus piedāvājumus iestādēm.</w:t>
      </w:r>
      <w:r w:rsidR="000F6B33" w:rsidRPr="001B52F8">
        <w:rPr>
          <w:sz w:val="24"/>
          <w:szCs w:val="24"/>
          <w:lang w:val="lv-LV"/>
        </w:rPr>
        <w:t xml:space="preserve"> </w:t>
      </w:r>
    </w:p>
    <w:p w14:paraId="46F28AB5" w14:textId="0A5BEECC" w:rsidR="008B2EB7" w:rsidRPr="001B52F8" w:rsidRDefault="001B52F8" w:rsidP="001B52F8">
      <w:pPr>
        <w:pStyle w:val="ListParagraph"/>
        <w:numPr>
          <w:ilvl w:val="0"/>
          <w:numId w:val="4"/>
        </w:numPr>
        <w:spacing w:after="0"/>
        <w:jc w:val="both"/>
        <w:rPr>
          <w:sz w:val="24"/>
          <w:szCs w:val="24"/>
          <w:lang w:val="lv-LV"/>
        </w:rPr>
      </w:pPr>
      <w:r>
        <w:rPr>
          <w:sz w:val="24"/>
          <w:szCs w:val="24"/>
          <w:lang w:val="lv-LV"/>
        </w:rPr>
        <w:t>P</w:t>
      </w:r>
      <w:r w:rsidR="000F6B33" w:rsidRPr="001B52F8">
        <w:rPr>
          <w:sz w:val="24"/>
          <w:szCs w:val="24"/>
          <w:lang w:val="lv-LV"/>
        </w:rPr>
        <w:t>rivātie interneta pakalpojumu sniedzēji tāpat kā LVRTC spēj nodrošināt minētās pasūtītāju prasības. Pašlaik interneta pakalpojumus, ieskaitot IP adrešu nodrošināšanu, publiskajā sektorā var piedāvāt vairāk kā 60 komersanti Latvijā, kuriem ir noslēgti līgumi ar RIPE.</w:t>
      </w:r>
      <w:r w:rsidR="008B2EB7" w:rsidRPr="001B52F8">
        <w:rPr>
          <w:sz w:val="24"/>
          <w:szCs w:val="24"/>
          <w:lang w:val="lv-LV"/>
        </w:rPr>
        <w:t xml:space="preserve"> LVRTC darījumos ar RIPE pēc būtības ir tāds pats LIR, kā visi pārējie komersanti, kas pašlaik Latvijā darbojas kā LIR. Tāpēc </w:t>
      </w:r>
      <w:r w:rsidR="008B2EB7" w:rsidRPr="001B52F8">
        <w:rPr>
          <w:sz w:val="24"/>
          <w:szCs w:val="24"/>
          <w:lang w:val="lv-LV"/>
        </w:rPr>
        <w:lastRenderedPageBreak/>
        <w:t xml:space="preserve">LVRTC ekskluzīvais statuss nenodrošinātu publiskām iestādēm nekādus papildus ieguvumus/iespējas/tiesības tehniskajā ziņā. </w:t>
      </w:r>
    </w:p>
    <w:p w14:paraId="342CE22E" w14:textId="4E6E4166" w:rsidR="008B2EB7" w:rsidRPr="000276C9" w:rsidRDefault="008B2EB7" w:rsidP="001B52F8">
      <w:pPr>
        <w:pStyle w:val="ListParagraph"/>
        <w:numPr>
          <w:ilvl w:val="0"/>
          <w:numId w:val="4"/>
        </w:numPr>
        <w:spacing w:after="0" w:line="252" w:lineRule="auto"/>
        <w:jc w:val="both"/>
        <w:rPr>
          <w:rFonts w:eastAsia="Times New Roman"/>
          <w:lang w:val="lv-LV"/>
        </w:rPr>
      </w:pPr>
      <w:r>
        <w:rPr>
          <w:sz w:val="24"/>
          <w:szCs w:val="24"/>
          <w:lang w:val="lv-LV"/>
        </w:rPr>
        <w:t xml:space="preserve">deleģējums LVRTC radīs papildus administratīvo slogu publiskām iestādēm, jo pagarinās piegādes ķēdi: ja tagad iestāde var iegādāties interneta pakalpojumu un IP adreses no viena un tā paša komersanta (ja tas ir LIR), tad, ieviešot deleģējumu LVRTC, iestādei būs jāvienojas gan ar LVRTC par IP adresēm kā ar vienīgo ekskluzīvo IP adrešu piešķīrēju (slēdzot atsevišķo līgumu) gan ar interneta pakalpojuma piegādātāju (slēdzot līgumu par pašu interneta pakalpojumu). Citi komersanti-LIR, iespējams, nevarēs izmantot LVRTC iestādēm izsniegtās IPv6 adreses bez LVRTC iesaistes, jo šādā gadījumā būs </w:t>
      </w:r>
      <w:r w:rsidR="001B52F8">
        <w:rPr>
          <w:sz w:val="24"/>
          <w:szCs w:val="24"/>
          <w:lang w:val="lv-LV"/>
        </w:rPr>
        <w:t xml:space="preserve">jāveic papildus tehniskās darbības (piemēra, </w:t>
      </w:r>
      <w:r>
        <w:rPr>
          <w:sz w:val="24"/>
          <w:szCs w:val="24"/>
          <w:lang w:val="lv-LV"/>
        </w:rPr>
        <w:t>jākonfigurē t.s. BGP protokols</w:t>
      </w:r>
      <w:r w:rsidR="001B52F8">
        <w:rPr>
          <w:sz w:val="24"/>
          <w:szCs w:val="24"/>
          <w:lang w:val="lv-LV"/>
        </w:rPr>
        <w:t>)</w:t>
      </w:r>
      <w:r>
        <w:rPr>
          <w:sz w:val="24"/>
          <w:szCs w:val="24"/>
          <w:lang w:val="lv-LV"/>
        </w:rPr>
        <w:t xml:space="preserve">, un ir apšaubāmi, ka iestādēs ir kvalificēti speciālisti, kuri varēs veikt savu iekārtu konfigurācijas izmaiņas. Tāpat iestādēm var nebūt </w:t>
      </w:r>
      <w:r w:rsidR="001B52F8">
        <w:rPr>
          <w:sz w:val="24"/>
          <w:szCs w:val="24"/>
          <w:lang w:val="lv-LV"/>
        </w:rPr>
        <w:t xml:space="preserve">atbilstošās </w:t>
      </w:r>
      <w:r>
        <w:rPr>
          <w:sz w:val="24"/>
          <w:szCs w:val="24"/>
          <w:lang w:val="lv-LV"/>
        </w:rPr>
        <w:t>iekārtas</w:t>
      </w:r>
      <w:r w:rsidR="001B52F8">
        <w:rPr>
          <w:sz w:val="24"/>
          <w:szCs w:val="24"/>
          <w:lang w:val="lv-LV"/>
        </w:rPr>
        <w:t xml:space="preserve">. </w:t>
      </w:r>
      <w:r>
        <w:rPr>
          <w:sz w:val="24"/>
          <w:szCs w:val="24"/>
          <w:lang w:val="lv-LV"/>
        </w:rPr>
        <w:t>Ja iestādēm nav attiecīgo speciālistu un iekārtu, nav skaidrs, kas nodrošinās iekārtu administrēšanas/nomas pakalpojumu</w:t>
      </w:r>
      <w:r w:rsidR="00F22363">
        <w:rPr>
          <w:sz w:val="24"/>
          <w:szCs w:val="24"/>
          <w:lang w:val="lv-LV"/>
        </w:rPr>
        <w:t>s</w:t>
      </w:r>
      <w:r>
        <w:rPr>
          <w:sz w:val="24"/>
          <w:szCs w:val="24"/>
          <w:lang w:val="lv-LV"/>
        </w:rPr>
        <w:t xml:space="preserve">. </w:t>
      </w:r>
      <w:r>
        <w:rPr>
          <w:rFonts w:eastAsia="Times New Roman"/>
          <w:sz w:val="24"/>
          <w:szCs w:val="24"/>
          <w:lang w:val="lv-LV"/>
        </w:rPr>
        <w:t xml:space="preserve">Tādējādi deleģējuma gadījumā saskatāmi iespējamie papildus sarežģījumi un izmaksas </w:t>
      </w:r>
      <w:r w:rsidR="00F22363">
        <w:rPr>
          <w:rFonts w:eastAsia="Times New Roman"/>
          <w:sz w:val="24"/>
          <w:szCs w:val="24"/>
          <w:lang w:val="lv-LV"/>
        </w:rPr>
        <w:t xml:space="preserve">publiskām </w:t>
      </w:r>
      <w:r>
        <w:rPr>
          <w:rFonts w:eastAsia="Times New Roman"/>
          <w:sz w:val="24"/>
          <w:szCs w:val="24"/>
          <w:lang w:val="lv-LV"/>
        </w:rPr>
        <w:t>iestādēm interneta pakalpojuma iegādē.</w:t>
      </w:r>
    </w:p>
    <w:p w14:paraId="38901726" w14:textId="4D222682" w:rsidR="008B2EB7" w:rsidRPr="008B2EB7" w:rsidRDefault="00A03BDD" w:rsidP="001B52F8">
      <w:pPr>
        <w:pStyle w:val="ListParagraph"/>
        <w:numPr>
          <w:ilvl w:val="0"/>
          <w:numId w:val="4"/>
        </w:numPr>
        <w:spacing w:after="0"/>
        <w:jc w:val="both"/>
        <w:rPr>
          <w:sz w:val="24"/>
          <w:szCs w:val="24"/>
          <w:lang w:val="lv-LV"/>
        </w:rPr>
      </w:pPr>
      <w:r>
        <w:rPr>
          <w:sz w:val="24"/>
          <w:szCs w:val="24"/>
          <w:lang w:val="lv-LV"/>
        </w:rPr>
        <w:t>V</w:t>
      </w:r>
      <w:r w:rsidR="008B2EB7" w:rsidRPr="008B2EB7">
        <w:rPr>
          <w:sz w:val="24"/>
          <w:szCs w:val="24"/>
          <w:lang w:val="lv-LV"/>
        </w:rPr>
        <w:t xml:space="preserve">alsts uzņēmuma iesaiste jomā, kurā jau pastāv efektīva konkurence, var novest pie neefektīvas darbības pārvaldīšanas, nelietderīgas resursu izmantošanas, mākslīgas izmaksu paaugstināšanas un tirgus izkropļošanas. </w:t>
      </w:r>
      <w:r w:rsidR="008B2EB7">
        <w:rPr>
          <w:sz w:val="24"/>
          <w:szCs w:val="24"/>
          <w:lang w:val="lv-LV"/>
        </w:rPr>
        <w:t xml:space="preserve">Par to, ka efektivitātes ieguvumu </w:t>
      </w:r>
      <w:r w:rsidR="001B52F8">
        <w:rPr>
          <w:sz w:val="24"/>
          <w:szCs w:val="24"/>
          <w:lang w:val="lv-LV"/>
        </w:rPr>
        <w:t xml:space="preserve">(izmaksu) </w:t>
      </w:r>
      <w:r w:rsidR="008B2EB7">
        <w:rPr>
          <w:sz w:val="24"/>
          <w:szCs w:val="24"/>
          <w:lang w:val="lv-LV"/>
        </w:rPr>
        <w:t>aprēķinos Anotācijā ir iespējami trūkumi, liecina tajā iekļautas atsauces uz informāciju par cenu IP adresēm:</w:t>
      </w:r>
      <w:r w:rsidR="008B2EB7" w:rsidRPr="008B2EB7">
        <w:rPr>
          <w:sz w:val="24"/>
          <w:szCs w:val="24"/>
          <w:lang w:val="lv-LV"/>
        </w:rPr>
        <w:t xml:space="preserve"> </w:t>
      </w:r>
      <w:r w:rsidR="008B2EB7">
        <w:rPr>
          <w:sz w:val="24"/>
          <w:szCs w:val="24"/>
          <w:lang w:val="lv-LV"/>
        </w:rPr>
        <w:t>Anotācijā ir norādīts, ka</w:t>
      </w:r>
      <w:r w:rsidR="008B2EB7" w:rsidRPr="008B2EB7">
        <w:rPr>
          <w:sz w:val="24"/>
          <w:szCs w:val="24"/>
          <w:lang w:val="lv-LV"/>
        </w:rPr>
        <w:t xml:space="preserve"> IPv4 adrešu noma pasaulē ir pieejama, sākot ar 512 </w:t>
      </w:r>
      <w:proofErr w:type="spellStart"/>
      <w:r w:rsidR="008B2EB7" w:rsidRPr="008B2EB7">
        <w:rPr>
          <w:sz w:val="24"/>
          <w:szCs w:val="24"/>
          <w:lang w:val="lv-LV"/>
        </w:rPr>
        <w:t>eur</w:t>
      </w:r>
      <w:proofErr w:type="spellEnd"/>
      <w:r w:rsidR="008B2EB7" w:rsidRPr="008B2EB7">
        <w:rPr>
          <w:sz w:val="24"/>
          <w:szCs w:val="24"/>
          <w:lang w:val="lv-LV"/>
        </w:rPr>
        <w:t xml:space="preserve">/mēnesī par 256 adresēm. Mūsu rīcībā esošā informācija liecina, </w:t>
      </w:r>
      <w:r w:rsidR="001B52F8">
        <w:rPr>
          <w:sz w:val="24"/>
          <w:szCs w:val="24"/>
          <w:lang w:val="lv-LV"/>
        </w:rPr>
        <w:t>k</w:t>
      </w:r>
      <w:r w:rsidR="008B2EB7" w:rsidRPr="008B2EB7">
        <w:rPr>
          <w:sz w:val="24"/>
          <w:szCs w:val="24"/>
          <w:lang w:val="lv-LV"/>
        </w:rPr>
        <w:t xml:space="preserve">a Latvijā IPv4 adrešu noma izmaksā daudz lētāk. Publiski pieejamā informācija liecina, ka 256 IP adrešu noma ir pieejama pat par aptuveni 150 </w:t>
      </w:r>
      <w:proofErr w:type="spellStart"/>
      <w:r w:rsidR="008B2EB7" w:rsidRPr="008B2EB7">
        <w:rPr>
          <w:sz w:val="24"/>
          <w:szCs w:val="24"/>
          <w:lang w:val="lv-LV"/>
        </w:rPr>
        <w:t>euro</w:t>
      </w:r>
      <w:proofErr w:type="spellEnd"/>
      <w:r w:rsidR="008B2EB7" w:rsidRPr="008B2EB7">
        <w:rPr>
          <w:sz w:val="24"/>
          <w:szCs w:val="24"/>
          <w:lang w:val="lv-LV"/>
        </w:rPr>
        <w:t xml:space="preserve">/mēnesī, kas ir gandrīz 3 reizes lētāk kā </w:t>
      </w:r>
      <w:r w:rsidR="001B52F8" w:rsidRPr="008B2EB7">
        <w:rPr>
          <w:sz w:val="24"/>
          <w:szCs w:val="24"/>
          <w:lang w:val="lv-LV"/>
        </w:rPr>
        <w:t>nor</w:t>
      </w:r>
      <w:r w:rsidR="001B52F8">
        <w:rPr>
          <w:sz w:val="24"/>
          <w:szCs w:val="24"/>
          <w:lang w:val="lv-LV"/>
        </w:rPr>
        <w:t>ā</w:t>
      </w:r>
      <w:r w:rsidR="001B52F8" w:rsidRPr="008B2EB7">
        <w:rPr>
          <w:sz w:val="24"/>
          <w:szCs w:val="24"/>
          <w:lang w:val="lv-LV"/>
        </w:rPr>
        <w:t>dīt</w:t>
      </w:r>
      <w:r w:rsidR="001B52F8">
        <w:rPr>
          <w:sz w:val="24"/>
          <w:szCs w:val="24"/>
          <w:lang w:val="lv-LV"/>
        </w:rPr>
        <w:t>s Anotācijā.</w:t>
      </w:r>
    </w:p>
    <w:p w14:paraId="7EE5C0F1" w14:textId="6AFC2E42" w:rsidR="001B52F8" w:rsidRDefault="001B52F8" w:rsidP="001B52F8">
      <w:pPr>
        <w:pStyle w:val="ListParagraph"/>
        <w:numPr>
          <w:ilvl w:val="0"/>
          <w:numId w:val="4"/>
        </w:numPr>
        <w:spacing w:after="0"/>
        <w:jc w:val="both"/>
        <w:rPr>
          <w:sz w:val="24"/>
          <w:szCs w:val="24"/>
          <w:lang w:val="lv-LV"/>
        </w:rPr>
      </w:pPr>
      <w:r w:rsidRPr="001B52F8">
        <w:rPr>
          <w:sz w:val="24"/>
          <w:szCs w:val="24"/>
          <w:lang w:val="lv-LV"/>
        </w:rPr>
        <w:t>Jāņem vērā arī Konkurences padomes 2023.gada 6.jūlija atzinumā izteiktais viedoklis, ka “</w:t>
      </w:r>
      <w:r w:rsidRPr="001B52F8">
        <w:rPr>
          <w:i/>
          <w:iCs/>
          <w:sz w:val="24"/>
          <w:szCs w:val="24"/>
          <w:lang w:val="lv-LV"/>
        </w:rPr>
        <w:t xml:space="preserve">Ņemot vērā, ka anotācijā nav vērtēti veidi kā nodrošināt privāto komersantu iesaisti interneta protokola sestās versijas (turpmāk – IPv6) ieviešanā, t.sk., IPv6 adrešu piešķiršanā valsts un pašvaldību institūcijām, un, ka saskaņā ar Valsts pārvaldes iekārtas likuma 40. panta pirmo daļu publiska persona var deleģēt privātpersonai un citai publiskai personai (pilnvarotā persona) pārvaldes uzdevumu, ja pilnvarotā persona attiecīgo uzdevumu </w:t>
      </w:r>
      <w:r w:rsidRPr="001B52F8">
        <w:rPr>
          <w:i/>
          <w:iCs/>
          <w:sz w:val="24"/>
          <w:szCs w:val="24"/>
          <w:u w:val="single"/>
          <w:lang w:val="lv-LV"/>
        </w:rPr>
        <w:t>var veikt efektīvāk</w:t>
      </w:r>
      <w:r w:rsidRPr="001B52F8">
        <w:rPr>
          <w:i/>
          <w:iCs/>
          <w:sz w:val="24"/>
          <w:szCs w:val="24"/>
          <w:lang w:val="lv-LV"/>
        </w:rPr>
        <w:t xml:space="preserve">, KP </w:t>
      </w:r>
      <w:r w:rsidRPr="001B52F8">
        <w:rPr>
          <w:i/>
          <w:iCs/>
          <w:sz w:val="24"/>
          <w:szCs w:val="24"/>
          <w:u w:val="single"/>
          <w:lang w:val="lv-LV"/>
        </w:rPr>
        <w:t>aicina anotāciju papildināt ar potenciālo alternatīvo risinājumu, kas nodrošinātu privāto komersantu iesaisti IPv6 adrešu piešķiršanā valsts un pašvaldību institūcijām un saglabātu pēc iespējas lielākas konkurences iespējas</w:t>
      </w:r>
      <w:r w:rsidRPr="001B52F8">
        <w:rPr>
          <w:i/>
          <w:iCs/>
          <w:sz w:val="24"/>
          <w:szCs w:val="24"/>
          <w:lang w:val="lv-LV"/>
        </w:rPr>
        <w:t xml:space="preserve"> starp pakalpojumu sniedzējiem, pilnvērtīgu analīzi un </w:t>
      </w:r>
      <w:proofErr w:type="spellStart"/>
      <w:r w:rsidRPr="001B52F8">
        <w:rPr>
          <w:i/>
          <w:iCs/>
          <w:sz w:val="24"/>
          <w:szCs w:val="24"/>
          <w:lang w:val="lv-LV"/>
        </w:rPr>
        <w:t>izvērtējumu</w:t>
      </w:r>
      <w:proofErr w:type="spellEnd"/>
      <w:r w:rsidRPr="001B52F8">
        <w:rPr>
          <w:i/>
          <w:iCs/>
          <w:sz w:val="24"/>
          <w:szCs w:val="24"/>
          <w:lang w:val="lv-LV"/>
        </w:rPr>
        <w:t>, skaidrojot, kā attiecīgo funkciju deleģēšana Latvijas Valsts radio un televīzijas centram ir efektīvākais veids noteikumu mērķu sasniegšanai.</w:t>
      </w:r>
      <w:r w:rsidRPr="001B52F8">
        <w:rPr>
          <w:sz w:val="24"/>
          <w:szCs w:val="24"/>
          <w:lang w:val="lv-LV"/>
        </w:rPr>
        <w:t xml:space="preserve">” Aprakstot </w:t>
      </w:r>
      <w:r>
        <w:rPr>
          <w:sz w:val="24"/>
          <w:szCs w:val="24"/>
          <w:lang w:val="lv-LV"/>
        </w:rPr>
        <w:t xml:space="preserve">Anotācijā </w:t>
      </w:r>
      <w:r w:rsidRPr="001B52F8">
        <w:rPr>
          <w:sz w:val="24"/>
          <w:szCs w:val="24"/>
          <w:lang w:val="lv-LV"/>
        </w:rPr>
        <w:t>alternatīvo risinājumu, netiek izvērtēts risinājums, ka Latvijā esošie komersanti-LIR sāk (un tas jau notiek) piedāvāt IPv6 adreses</w:t>
      </w:r>
      <w:r w:rsidR="00905512">
        <w:rPr>
          <w:sz w:val="24"/>
          <w:szCs w:val="24"/>
          <w:lang w:val="lv-LV"/>
        </w:rPr>
        <w:t>, kas ir vienkāršs un acīmredzams</w:t>
      </w:r>
      <w:r w:rsidRPr="001B52F8">
        <w:rPr>
          <w:sz w:val="24"/>
          <w:szCs w:val="24"/>
          <w:lang w:val="lv-LV"/>
        </w:rPr>
        <w:t xml:space="preserve">. Aprakstītais risks, ka </w:t>
      </w:r>
      <w:r w:rsidRPr="001B52F8">
        <w:rPr>
          <w:sz w:val="24"/>
          <w:szCs w:val="24"/>
          <w:lang w:val="lv-LV"/>
        </w:rPr>
        <w:lastRenderedPageBreak/>
        <w:t>publiskās iestādes var palikt bez IP resursiem un pat bez interneta pakalpojumiem ir pārspīlēts. Ievērojot, ka interneta pakalpojumus iestādes iegādājas iepirkumos, nav iedomājama situācija, ka privātais komersants-piegādātājs var pēkšņi pārtraukt pakalpojumu sniegšanu, par kuru ir noslēgts līgums ar iestādi.</w:t>
      </w:r>
      <w:r w:rsidR="00A03BDD">
        <w:rPr>
          <w:sz w:val="24"/>
          <w:szCs w:val="24"/>
          <w:lang w:val="lv-LV"/>
        </w:rPr>
        <w:t xml:space="preserve"> Turklāt, ja tomēr tiks pierādīts, ka pāreja uz “</w:t>
      </w:r>
      <w:proofErr w:type="spellStart"/>
      <w:r w:rsidR="00A03BDD" w:rsidRPr="00A03BDD">
        <w:rPr>
          <w:i/>
          <w:iCs/>
          <w:sz w:val="24"/>
          <w:szCs w:val="24"/>
          <w:lang w:val="lv-LV"/>
        </w:rPr>
        <w:t>in-house</w:t>
      </w:r>
      <w:proofErr w:type="spellEnd"/>
      <w:r w:rsidR="00A03BDD">
        <w:rPr>
          <w:sz w:val="24"/>
          <w:szCs w:val="24"/>
          <w:lang w:val="lv-LV"/>
        </w:rPr>
        <w:t xml:space="preserve">” modeli rāda lielākus efektivitātes ieguvumus, būtu tomēr jāparedz periodisko </w:t>
      </w:r>
      <w:proofErr w:type="spellStart"/>
      <w:r w:rsidR="00A03BDD" w:rsidRPr="00905512">
        <w:rPr>
          <w:i/>
          <w:iCs/>
          <w:sz w:val="24"/>
          <w:szCs w:val="24"/>
          <w:lang w:val="lv-LV"/>
        </w:rPr>
        <w:t>ex</w:t>
      </w:r>
      <w:proofErr w:type="spellEnd"/>
      <w:r w:rsidR="00A03BDD" w:rsidRPr="00905512">
        <w:rPr>
          <w:i/>
          <w:iCs/>
          <w:sz w:val="24"/>
          <w:szCs w:val="24"/>
          <w:lang w:val="lv-LV"/>
        </w:rPr>
        <w:t>-post</w:t>
      </w:r>
      <w:r w:rsidR="00A03BDD">
        <w:rPr>
          <w:sz w:val="24"/>
          <w:szCs w:val="24"/>
          <w:lang w:val="lv-LV"/>
        </w:rPr>
        <w:t xml:space="preserve"> efektivitātes ieguvumu pārvērtēšanu, bet Anotācija to neparedz.</w:t>
      </w:r>
    </w:p>
    <w:p w14:paraId="50982EF7" w14:textId="77777777" w:rsidR="00A03BDD" w:rsidRPr="001B52F8" w:rsidRDefault="00A03BDD" w:rsidP="00A03BDD">
      <w:pPr>
        <w:pStyle w:val="ListParagraph"/>
        <w:spacing w:after="0"/>
        <w:jc w:val="both"/>
        <w:rPr>
          <w:sz w:val="24"/>
          <w:szCs w:val="24"/>
          <w:lang w:val="lv-LV"/>
        </w:rPr>
      </w:pPr>
    </w:p>
    <w:p w14:paraId="11A6213C" w14:textId="77777777" w:rsidR="00982B07" w:rsidRDefault="00982B07" w:rsidP="00982B07">
      <w:pPr>
        <w:spacing w:after="0"/>
        <w:jc w:val="both"/>
        <w:rPr>
          <w:sz w:val="24"/>
          <w:szCs w:val="24"/>
          <w:lang w:val="lv-LV"/>
        </w:rPr>
      </w:pPr>
    </w:p>
    <w:p w14:paraId="6847720F" w14:textId="33B4C89A" w:rsidR="00A03BDD" w:rsidRDefault="00982B07" w:rsidP="00982B07">
      <w:pPr>
        <w:spacing w:after="0"/>
        <w:jc w:val="both"/>
        <w:rPr>
          <w:sz w:val="24"/>
          <w:szCs w:val="24"/>
          <w:lang w:val="lv-LV"/>
        </w:rPr>
      </w:pPr>
      <w:r>
        <w:rPr>
          <w:sz w:val="24"/>
          <w:szCs w:val="24"/>
          <w:lang w:val="lv-LV"/>
        </w:rPr>
        <w:t xml:space="preserve">Ievērojot visu augstāk minēto, uzskatām, </w:t>
      </w:r>
      <w:r w:rsidR="00F22363">
        <w:rPr>
          <w:sz w:val="24"/>
          <w:szCs w:val="24"/>
          <w:lang w:val="lv-LV"/>
        </w:rPr>
        <w:t xml:space="preserve">ka, </w:t>
      </w:r>
      <w:r>
        <w:rPr>
          <w:sz w:val="24"/>
          <w:szCs w:val="24"/>
          <w:lang w:val="lv-LV"/>
        </w:rPr>
        <w:t xml:space="preserve">paredzot deleģējumu LVRTC ekskluzīvo funkciju piešķirt publiskām iestādēm IP adreses un administrēt to reģistru, </w:t>
      </w:r>
      <w:r w:rsidR="00A03BDD">
        <w:rPr>
          <w:sz w:val="24"/>
          <w:szCs w:val="24"/>
          <w:lang w:val="lv-LV"/>
        </w:rPr>
        <w:t>nav pietiekami izvērtēti divi būtiskie aspekti:</w:t>
      </w:r>
    </w:p>
    <w:p w14:paraId="7A655D86" w14:textId="77777777" w:rsidR="00A03BDD" w:rsidRDefault="00A03BDD" w:rsidP="00A03BDD">
      <w:pPr>
        <w:pStyle w:val="ListParagraph"/>
        <w:numPr>
          <w:ilvl w:val="0"/>
          <w:numId w:val="5"/>
        </w:numPr>
        <w:spacing w:after="0"/>
        <w:jc w:val="both"/>
        <w:rPr>
          <w:sz w:val="24"/>
          <w:szCs w:val="24"/>
          <w:lang w:val="lv-LV"/>
        </w:rPr>
      </w:pPr>
      <w:r>
        <w:rPr>
          <w:sz w:val="24"/>
          <w:szCs w:val="24"/>
          <w:lang w:val="lv-LV"/>
        </w:rPr>
        <w:t>kāpēc nepieciešama pāreja uz “</w:t>
      </w:r>
      <w:proofErr w:type="spellStart"/>
      <w:r>
        <w:rPr>
          <w:sz w:val="24"/>
          <w:szCs w:val="24"/>
          <w:lang w:val="lv-LV"/>
        </w:rPr>
        <w:t>in-house</w:t>
      </w:r>
      <w:proofErr w:type="spellEnd"/>
      <w:r>
        <w:rPr>
          <w:sz w:val="24"/>
          <w:szCs w:val="24"/>
          <w:lang w:val="lv-LV"/>
        </w:rPr>
        <w:t>” modeli un</w:t>
      </w:r>
    </w:p>
    <w:p w14:paraId="3DDFDA09" w14:textId="5C86C0F5" w:rsidR="00982B07" w:rsidRPr="00A03BDD" w:rsidRDefault="00A03BDD" w:rsidP="009C46A9">
      <w:pPr>
        <w:pStyle w:val="ListParagraph"/>
        <w:numPr>
          <w:ilvl w:val="0"/>
          <w:numId w:val="5"/>
        </w:numPr>
        <w:spacing w:after="0"/>
        <w:jc w:val="both"/>
        <w:rPr>
          <w:sz w:val="24"/>
          <w:szCs w:val="24"/>
          <w:lang w:val="lv-LV"/>
        </w:rPr>
      </w:pPr>
      <w:r w:rsidRPr="00A03BDD">
        <w:rPr>
          <w:sz w:val="24"/>
          <w:szCs w:val="24"/>
          <w:lang w:val="lv-LV"/>
        </w:rPr>
        <w:t xml:space="preserve">kāpēc deleģējums ir tieši LVRTC.  </w:t>
      </w:r>
    </w:p>
    <w:p w14:paraId="6C2EE990" w14:textId="77777777" w:rsidR="00982B07" w:rsidRDefault="00982B07" w:rsidP="00982B07">
      <w:pPr>
        <w:jc w:val="both"/>
        <w:rPr>
          <w:lang w:val="lv-LV"/>
        </w:rPr>
      </w:pPr>
    </w:p>
    <w:p w14:paraId="57C56D5F" w14:textId="77777777" w:rsidR="00905512" w:rsidRDefault="00905512" w:rsidP="00A03BDD">
      <w:pPr>
        <w:spacing w:after="0"/>
        <w:jc w:val="both"/>
        <w:rPr>
          <w:sz w:val="24"/>
          <w:szCs w:val="24"/>
          <w:lang w:val="lv-LV"/>
        </w:rPr>
      </w:pPr>
    </w:p>
    <w:p w14:paraId="411DD0EE" w14:textId="67879754" w:rsidR="00A03BDD" w:rsidRPr="00A03BDD" w:rsidRDefault="00A03BDD" w:rsidP="00A03BDD">
      <w:pPr>
        <w:spacing w:after="0"/>
        <w:jc w:val="both"/>
        <w:rPr>
          <w:sz w:val="24"/>
          <w:szCs w:val="24"/>
          <w:lang w:val="lv-LV"/>
        </w:rPr>
      </w:pPr>
      <w:r w:rsidRPr="00A03BDD">
        <w:rPr>
          <w:sz w:val="24"/>
          <w:szCs w:val="24"/>
          <w:lang w:val="lv-LV"/>
        </w:rPr>
        <w:t>Ar cieņu,</w:t>
      </w:r>
    </w:p>
    <w:p w14:paraId="3CC735DA" w14:textId="13370740" w:rsidR="00A03BDD" w:rsidRPr="00A03BDD" w:rsidRDefault="00A03BDD" w:rsidP="00A03BDD">
      <w:pPr>
        <w:spacing w:after="0"/>
        <w:jc w:val="both"/>
        <w:rPr>
          <w:sz w:val="24"/>
          <w:szCs w:val="24"/>
          <w:lang w:val="lv-LV"/>
        </w:rPr>
      </w:pPr>
      <w:r w:rsidRPr="00A03BDD">
        <w:rPr>
          <w:sz w:val="24"/>
          <w:szCs w:val="24"/>
          <w:lang w:val="lv-LV"/>
        </w:rPr>
        <w:t>SIA “BITE Latvija” pilnvarotā persona</w:t>
      </w:r>
    </w:p>
    <w:p w14:paraId="432608D5" w14:textId="1B7D31D1" w:rsidR="00A03BDD" w:rsidRPr="00A03BDD" w:rsidRDefault="00A03BDD" w:rsidP="00A03BDD">
      <w:pPr>
        <w:spacing w:after="0"/>
        <w:jc w:val="both"/>
        <w:rPr>
          <w:sz w:val="24"/>
          <w:szCs w:val="24"/>
          <w:lang w:val="lv-LV"/>
        </w:rPr>
      </w:pPr>
      <w:proofErr w:type="spellStart"/>
      <w:r w:rsidRPr="00A03BDD">
        <w:rPr>
          <w:sz w:val="24"/>
          <w:szCs w:val="24"/>
          <w:lang w:val="lv-LV"/>
        </w:rPr>
        <w:t>J.Linkeviča</w:t>
      </w:r>
      <w:proofErr w:type="spellEnd"/>
    </w:p>
    <w:p w14:paraId="14C665CA" w14:textId="77777777" w:rsidR="00A03BDD" w:rsidRDefault="00A03BDD" w:rsidP="00982B07">
      <w:pPr>
        <w:jc w:val="both"/>
        <w:rPr>
          <w:lang w:val="lv-LV"/>
        </w:rPr>
      </w:pPr>
    </w:p>
    <w:p w14:paraId="014BA7EE" w14:textId="09B3CF1A" w:rsidR="00A03BDD" w:rsidRPr="00A03BDD" w:rsidRDefault="00A03BDD" w:rsidP="00982B07">
      <w:pPr>
        <w:jc w:val="both"/>
        <w:rPr>
          <w:sz w:val="24"/>
          <w:szCs w:val="24"/>
          <w:lang w:val="lv-LV"/>
        </w:rPr>
      </w:pPr>
      <w:r w:rsidRPr="00A03BDD">
        <w:rPr>
          <w:sz w:val="24"/>
          <w:szCs w:val="24"/>
          <w:lang w:val="lv-LV"/>
        </w:rPr>
        <w:t>DOKUMENTS PARAKSTĪTS AR DROŠU ELEKTRONISKO PARAKSTU UN SATUR LAIKA ZĪMOGU</w:t>
      </w:r>
    </w:p>
    <w:p w14:paraId="765013D2" w14:textId="77777777" w:rsidR="00982B07" w:rsidRPr="00982B07" w:rsidRDefault="00982B07" w:rsidP="00982B07">
      <w:pPr>
        <w:jc w:val="right"/>
        <w:rPr>
          <w:lang w:val="lv-LV"/>
        </w:rPr>
      </w:pPr>
    </w:p>
    <w:sectPr w:rsidR="00982B07" w:rsidRPr="00982B07" w:rsidSect="005F5EA4">
      <w:headerReference w:type="default" r:id="rId11"/>
      <w:footerReference w:type="default" r:id="rId12"/>
      <w:pgSz w:w="12240" w:h="15840"/>
      <w:pgMar w:top="1440" w:right="1440" w:bottom="1135"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E7F0E" w14:textId="77777777" w:rsidR="00ED498E" w:rsidRDefault="00ED498E" w:rsidP="00E1162C">
      <w:pPr>
        <w:spacing w:after="0" w:line="240" w:lineRule="auto"/>
      </w:pPr>
      <w:r>
        <w:separator/>
      </w:r>
    </w:p>
  </w:endnote>
  <w:endnote w:type="continuationSeparator" w:id="0">
    <w:p w14:paraId="5063963A" w14:textId="77777777" w:rsidR="00ED498E" w:rsidRDefault="00ED498E" w:rsidP="00E1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496086"/>
      <w:docPartObj>
        <w:docPartGallery w:val="Page Numbers (Bottom of Page)"/>
        <w:docPartUnique/>
      </w:docPartObj>
    </w:sdtPr>
    <w:sdtContent>
      <w:p w14:paraId="176A93E4" w14:textId="192E306D" w:rsidR="00F22363" w:rsidRDefault="00F22363">
        <w:pPr>
          <w:pStyle w:val="Footer"/>
          <w:jc w:val="center"/>
        </w:pPr>
        <w:r>
          <w:fldChar w:fldCharType="begin"/>
        </w:r>
        <w:r>
          <w:instrText>PAGE   \* MERGEFORMAT</w:instrText>
        </w:r>
        <w:r>
          <w:fldChar w:fldCharType="separate"/>
        </w:r>
        <w:r>
          <w:rPr>
            <w:lang w:val="lv-LV"/>
          </w:rPr>
          <w:t>2</w:t>
        </w:r>
        <w:r>
          <w:fldChar w:fldCharType="end"/>
        </w:r>
      </w:p>
    </w:sdtContent>
  </w:sdt>
  <w:p w14:paraId="58F0BC82" w14:textId="6B78E15D" w:rsidR="00E1162C" w:rsidRDefault="00E1162C" w:rsidP="008C3134">
    <w:pPr>
      <w:pStyle w:val="Footer"/>
      <w:tabs>
        <w:tab w:val="clear" w:pos="4513"/>
        <w:tab w:val="clear" w:pos="9026"/>
        <w:tab w:val="left" w:pos="58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856DD" w14:textId="77777777" w:rsidR="00ED498E" w:rsidRDefault="00ED498E" w:rsidP="00E1162C">
      <w:pPr>
        <w:spacing w:after="0" w:line="240" w:lineRule="auto"/>
      </w:pPr>
      <w:r>
        <w:separator/>
      </w:r>
    </w:p>
  </w:footnote>
  <w:footnote w:type="continuationSeparator" w:id="0">
    <w:p w14:paraId="2F73955E" w14:textId="77777777" w:rsidR="00ED498E" w:rsidRDefault="00ED498E" w:rsidP="00E11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B400" w14:textId="332C29E0" w:rsidR="00E1162C" w:rsidRDefault="008D020C">
    <w:pPr>
      <w:pStyle w:val="Header"/>
    </w:pPr>
    <w:r>
      <w:rPr>
        <w:noProof/>
      </w:rPr>
      <w:drawing>
        <wp:anchor distT="0" distB="0" distL="114300" distR="114300" simplePos="0" relativeHeight="251660288" behindDoc="0" locked="0" layoutInCell="1" allowOverlap="1" wp14:anchorId="326ACC11" wp14:editId="1CFCC52A">
          <wp:simplePos x="0" y="0"/>
          <wp:positionH relativeFrom="page">
            <wp:align>right</wp:align>
          </wp:positionH>
          <wp:positionV relativeFrom="paragraph">
            <wp:posOffset>-342900</wp:posOffset>
          </wp:positionV>
          <wp:extent cx="6858000" cy="1216025"/>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216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E2E41" w14:textId="77777777" w:rsidR="00E1162C" w:rsidRDefault="00E11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077D2"/>
    <w:multiLevelType w:val="hybridMultilevel"/>
    <w:tmpl w:val="3D9257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EC2ACF"/>
    <w:multiLevelType w:val="hybridMultilevel"/>
    <w:tmpl w:val="333253BA"/>
    <w:lvl w:ilvl="0" w:tplc="5CF2373A">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3007EA"/>
    <w:multiLevelType w:val="hybridMultilevel"/>
    <w:tmpl w:val="DF92727A"/>
    <w:lvl w:ilvl="0" w:tplc="CBE214D0">
      <w:start w:val="51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B4A4C34"/>
    <w:multiLevelType w:val="hybridMultilevel"/>
    <w:tmpl w:val="87E6E680"/>
    <w:lvl w:ilvl="0" w:tplc="B9C691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26016D6"/>
    <w:multiLevelType w:val="hybridMultilevel"/>
    <w:tmpl w:val="1C30B8D0"/>
    <w:lvl w:ilvl="0" w:tplc="AB461B70">
      <w:start w:val="10"/>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90887226">
    <w:abstractNumId w:val="2"/>
  </w:num>
  <w:num w:numId="2" w16cid:durableId="1884438247">
    <w:abstractNumId w:val="4"/>
  </w:num>
  <w:num w:numId="3" w16cid:durableId="1906261621">
    <w:abstractNumId w:val="3"/>
  </w:num>
  <w:num w:numId="4" w16cid:durableId="1874614184">
    <w:abstractNumId w:val="0"/>
  </w:num>
  <w:num w:numId="5" w16cid:durableId="1633897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2C"/>
    <w:rsid w:val="000276C9"/>
    <w:rsid w:val="000949E1"/>
    <w:rsid w:val="000F6B33"/>
    <w:rsid w:val="00196BCB"/>
    <w:rsid w:val="001B52F8"/>
    <w:rsid w:val="002117A6"/>
    <w:rsid w:val="00257C1A"/>
    <w:rsid w:val="005310EB"/>
    <w:rsid w:val="005F5EA4"/>
    <w:rsid w:val="008B2EB7"/>
    <w:rsid w:val="008C3134"/>
    <w:rsid w:val="008D020C"/>
    <w:rsid w:val="00905512"/>
    <w:rsid w:val="00982B07"/>
    <w:rsid w:val="00A03BDD"/>
    <w:rsid w:val="00DF3576"/>
    <w:rsid w:val="00E1162C"/>
    <w:rsid w:val="00EA2F1A"/>
    <w:rsid w:val="00ED498E"/>
    <w:rsid w:val="00F22363"/>
    <w:rsid w:val="00F56418"/>
    <w:rsid w:val="00F97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917B9"/>
  <w15:chartTrackingRefBased/>
  <w15:docId w15:val="{EC731723-810B-41B4-B2FD-D2B05343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62C"/>
  </w:style>
  <w:style w:type="paragraph" w:styleId="Footer">
    <w:name w:val="footer"/>
    <w:basedOn w:val="Normal"/>
    <w:link w:val="FooterChar"/>
    <w:uiPriority w:val="99"/>
    <w:unhideWhenUsed/>
    <w:rsid w:val="00E1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62C"/>
  </w:style>
  <w:style w:type="character" w:styleId="Hyperlink">
    <w:name w:val="Hyperlink"/>
    <w:basedOn w:val="DefaultParagraphFont"/>
    <w:uiPriority w:val="99"/>
    <w:unhideWhenUsed/>
    <w:rsid w:val="00982B07"/>
    <w:rPr>
      <w:color w:val="0563C1" w:themeColor="hyperlink"/>
      <w:u w:val="single"/>
    </w:rPr>
  </w:style>
  <w:style w:type="character" w:styleId="UnresolvedMention">
    <w:name w:val="Unresolved Mention"/>
    <w:basedOn w:val="DefaultParagraphFont"/>
    <w:uiPriority w:val="99"/>
    <w:semiHidden/>
    <w:unhideWhenUsed/>
    <w:rsid w:val="00982B07"/>
    <w:rPr>
      <w:color w:val="605E5C"/>
      <w:shd w:val="clear" w:color="auto" w:fill="E1DFDD"/>
    </w:rPr>
  </w:style>
  <w:style w:type="paragraph" w:styleId="ListParagraph">
    <w:name w:val="List Paragraph"/>
    <w:basedOn w:val="Normal"/>
    <w:uiPriority w:val="34"/>
    <w:qFormat/>
    <w:rsid w:val="00982B07"/>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80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atiksmes.ministrija@s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FB7683EBA0E645A34CEA0A3CBA1756" ma:contentTypeVersion="13" ma:contentTypeDescription="Create a new document." ma:contentTypeScope="" ma:versionID="65a78041e086fd427b576f971379592c">
  <xsd:schema xmlns:xsd="http://www.w3.org/2001/XMLSchema" xmlns:xs="http://www.w3.org/2001/XMLSchema" xmlns:p="http://schemas.microsoft.com/office/2006/metadata/properties" xmlns:ns3="e53f0287-50a4-42f0-bcf3-e0b4b81c0feb" xmlns:ns4="3daf1049-0696-43ce-9a87-0b02156dcee5" targetNamespace="http://schemas.microsoft.com/office/2006/metadata/properties" ma:root="true" ma:fieldsID="1b9ba86bc9aed953bf40ffcc553b5261" ns3:_="" ns4:_="">
    <xsd:import namespace="e53f0287-50a4-42f0-bcf3-e0b4b81c0feb"/>
    <xsd:import namespace="3daf1049-0696-43ce-9a87-0b02156dce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f0287-50a4-42f0-bcf3-e0b4b81c0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af1049-0696-43ce-9a87-0b02156dcee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91B46B-F124-4E01-8338-B138BD7F5F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2A4730-BC55-4BBA-83B7-8DC36E3E5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f0287-50a4-42f0-bcf3-e0b4b81c0feb"/>
    <ds:schemaRef ds:uri="3daf1049-0696-43ce-9a87-0b02156dce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95EC6A-C5EC-46CA-8143-D1E0A4DAC264}">
  <ds:schemaRefs>
    <ds:schemaRef ds:uri="http://schemas.microsoft.com/sharepoint/v3/contenttype/forms"/>
  </ds:schemaRefs>
</ds:datastoreItem>
</file>

<file path=docMetadata/LabelInfo.xml><?xml version="1.0" encoding="utf-8"?>
<clbl:labelList xmlns:clbl="http://schemas.microsoft.com/office/2020/mipLabelMetadata">
  <clbl:label id="{07deb64b-139a-4231-a776-302d60578fe2}" enabled="1" method="Privileged" siteId="{771fc6a5-afcf-47b6-8cc0-4d3bfbf8c82d}"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3</Pages>
  <Words>4219</Words>
  <Characters>2406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Priedīte</dc:creator>
  <cp:keywords/>
  <dc:description/>
  <cp:lastModifiedBy>Dainis Valdmanis</cp:lastModifiedBy>
  <cp:revision>2</cp:revision>
  <cp:lastPrinted>2020-01-29T14:58:00Z</cp:lastPrinted>
  <dcterms:created xsi:type="dcterms:W3CDTF">2023-09-19T13:14:00Z</dcterms:created>
  <dcterms:modified xsi:type="dcterms:W3CDTF">2023-09-19T13:14:00Z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0x0101002FFB7683EBA0E645A34CEA0A3CBA1756</vt:lpwstr>
  </property>
</Properties>
</file>