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par aktualitāti zaudējušu Ministru kabineta 2022. gada 10. maijā sēdē pieņemto zināšanai informatīvo ziņojumu "Par 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īstenošanu un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lēmuma projekta 3. punktu, jo informatīvie ziņojumi ir informācija vai pārskats par Ministru kabineta kompetencē esoša jautājuma risināšanas gaitu un tie nav atzīstami par aktualitāti zaudējušiem (nepieciešamības gadījumā izstrādājams jauns informatīvais ziņojums). Nepieciešamības gadījumā lūdzam paredzēt, ka par aktualitāti zaudējušu tiek atzīts konkrēts Ministru kabineta protokollēmumā ietverts uzdevums, kurš uzdots, balstoties uz attiecīgo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10.04.2024.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