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Darbnespējas lapu datu kvalitātes pilnveidošanas iespējas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31.03.2026.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31.03.2026.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