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23-TA-1066: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13. septembra noteikumos Nr. 703 "Noteikumi par atkritumu apsaimniekošanas atļaujas izsniegšanas un anulēšanas kārtību, atkritumu tirgotāju un atkritumu apsaimniekošanas starpnieku reģistrācijas un informācijas sniegšanas kārtību, kā arī par valsts nodevu un tās maksāšanas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9.0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atkritumu saimniecības uzņēmumu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Izteikt noteikumu nosaukumu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aktu projektu portālā šobrīd saskaņošanas procesā ir tiesību akta projekts “Grozījumi Ministru kabineta 2011. gada 13. septembra noteikumos Nr. 703 “Noteikumi par atkritumu apsaimniekošanas atļaujas izsniegšanas un anulēšanas kārtību, atkritumu tirgotāju un atkritumu apsaimniekošanas starpnieku reģistrācijas un informācijas sniegšanas kārtību, kā arī par valsts nodevu un tās maksāšanas kārtību”” (projekta ID 23-TA-1066), turpmāk –</w:t>
            </w:r>
            <w:r w:rsidR="00000000" w:rsidRPr="00000000" w:rsidDel="00000000">
              <w:rPr>
                <w:b w:val="1"/>
                <w:rtl w:val="0"/>
              </w:rPr>
              <w:t xml:space="preserve"> Projekts</w:t>
            </w:r>
            <w:r w:rsidR="00000000" w:rsidRPr="00000000" w:rsidDel="00000000">
              <w:rPr>
                <w:rtl w:val="0"/>
              </w:rPr>
              <w:t xml:space="preserve">. Lai arī ar Projektu nav paredzēt grozīt Ministru kabineta 2011. gada 13. septembra noteikumu Nr. 703 “Noteikumi par atkritumu apsaimniekošanas atļaujas izsniegšanas un anulēšanas kārtību, atkritumu tirgotāju un atkritumu apsaimniekošanas starpnieku reģistrācijas un informācijas sniegšanas kārtību, kā arī par valsts nodevu un tās maksāšanas kārtību”, turpmāk – </w:t>
            </w:r>
            <w:r w:rsidR="00000000" w:rsidRPr="00000000" w:rsidDel="00000000">
              <w:rPr>
                <w:b w:val="1"/>
                <w:rtl w:val="0"/>
              </w:rPr>
              <w:t xml:space="preserve">Noteikumi Nr. 703</w:t>
            </w:r>
            <w:r w:rsidR="00000000" w:rsidRPr="00000000" w:rsidDel="00000000">
              <w:rPr>
                <w:rtl w:val="0"/>
              </w:rPr>
              <w:t xml:space="preserve">, 19. punktu, biedrība “Latvijas atkritumu saimniecības uzņēmumu asociācija”, turpmāk –</w:t>
            </w:r>
            <w:r w:rsidR="00000000" w:rsidRPr="00000000" w:rsidDel="00000000">
              <w:rPr>
                <w:b w:val="1"/>
                <w:rtl w:val="0"/>
              </w:rPr>
              <w:t xml:space="preserve"> LASUA</w:t>
            </w:r>
            <w:r w:rsidR="00000000" w:rsidRPr="00000000" w:rsidDel="00000000">
              <w:rPr>
                <w:rtl w:val="0"/>
              </w:rPr>
              <w:t xml:space="preserve">, ar šo ierosina Klimata un enerģētikas ministrijai papildināt Projektu, paredzot grozīt Noteikumu Nr. 703 19.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703 19. punktā noteikts, ka atkritumu savākšanas, pārvadāšanas, pārkraušanas, šķirošanas vai uzglabāšanas atļauju </w:t>
            </w:r>
            <w:r w:rsidR="00000000" w:rsidRPr="00000000" w:rsidDel="00000000">
              <w:rPr>
                <w:u w:val="single"/>
                <w:rtl w:val="0"/>
              </w:rPr>
              <w:t xml:space="preserve">izsniedz uz 10 gadiem vai īsāku laikposmu </w:t>
            </w:r>
            <w:r w:rsidR="00000000" w:rsidRPr="00000000" w:rsidDel="00000000">
              <w:rPr>
                <w:rtl w:val="0"/>
              </w:rPr>
              <w:t xml:space="preserve">(atbilstoši iesniegumā norādītajam termiņam). Slēgtas vai rekultivētas atkritumu izgāztuves atrakšanas un tajā esošo atkritumu šķirošanas atļauju izsniedz ne ilgāk kā uz 5 gadiem (atbilstoši iesniegumā norādītajam termiņam, iekļaujot izgāztuves atkārtotai rekultivācijai paredzēto laiku).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likuma “Par piesārņojumu” 32. panta pirmajā daļā noteikts, ka A un B kategorijas atļauju </w:t>
            </w:r>
            <w:r w:rsidR="00000000" w:rsidRPr="00000000" w:rsidDel="00000000">
              <w:rPr>
                <w:u w:val="single"/>
                <w:rtl w:val="0"/>
              </w:rPr>
              <w:t xml:space="preserve">izsniedz uz visu attiecīgās iekārtas darbības laik</w:t>
            </w:r>
            <w:r w:rsidR="00000000" w:rsidRPr="00000000" w:rsidDel="00000000">
              <w:rPr>
                <w:rtl w:val="0"/>
              </w:rPr>
              <w:t xml:space="preserve">u. Papildu jānorāda, ka līdz 2010. gada 12. janvārim likumā “Par piesārņojumu” bija noteikts, ka A vai B kategorijas piesārņojošās darbības atļaujas izsniedz uz 5 gadiem, bet ar 2009. gada 10. decembra likumu “Grozījumi likumā “Par piesārņojumu”” tika paredzēts, ka turpmāk A vai B kategorijas piesārņojošās darbības atļaujas tiks izdotas nevis uz konkrētu laika periodu, bet gan uz visu attiecīgās iekārtas darbības laiku. Saskaņā ar likuma “Grozījumi likumā “Par piesārņojumu”” anotāciju šādi grozījumi ir pieņemti, lai samazinātu darba apjomu gan valsts pārvaldē, gan operatoru saimnieciskajā darbībā. Proti, anotācijā norādīts, ka, ņemot vērā to, ka A kategorijas iekārtām izsniegto (tais skaitā piecu gadu periodam beidzoties – atkārtoti izsniegto) atļauju skaits uz 2009. gada janvāri bija 109 atļaujas un B kategorijas gadījumā uz attiecīgo laika posmu izsniegto atļauju skaits sasniedz 2653 atļaujas, vides aizsardzības institūciju – Valsts Vides dienesta reģionālo vides pārvalžu, turpmāk – </w:t>
            </w:r>
            <w:r w:rsidR="00000000" w:rsidRPr="00000000" w:rsidDel="00000000">
              <w:rPr>
                <w:b w:val="1"/>
                <w:rtl w:val="0"/>
              </w:rPr>
              <w:t xml:space="preserve">VVD RVP</w:t>
            </w:r>
            <w:r w:rsidR="00000000" w:rsidRPr="00000000" w:rsidDel="00000000">
              <w:rPr>
                <w:rtl w:val="0"/>
              </w:rPr>
              <w:t xml:space="preserve">, darbiniekiem atļauju izsniegšana sastāda ievērojamu darba apjomu. Attiecīgi arī operatoram, kas nodrošina piesārņojošas darbības A vai B kategorijas atļaujas saņemšanai nepieciešamā iesnieguma sagatavošanu noteiktā formā, tas ir ievērojams slogs. Pāreja uz beztermiņa atļaujām, ko paredzēts nodrošināt pakāpeniski, izbeidzoties esošās atļaujas termiņam nodrošinās kā VVD RVP, tā operatora darba apjoma samazināšanu ilgtermiņā.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LASUA ieskatā līdzīga veida regulējums būtu jāparedz arī Noteikumu Nr. 703 19. 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Konkrētajā gadījumā operatoriem, kuriem ir spēkā esoša A vai B kategorijas piesārņojošas darbības atļauja, papildu ir nepieciešama arī atkritumu apsaimniekošanas atļauja konkrēto darbību veikšanai ar atkritumiem, piemēram, atkritumu savākšanai un pārvadāšanai. Ņemot vērā pašreizējo tiesisko regulējumu, šādā gadījumā operatoram papildu A vai B kategorijas piesārņojošas darbības atļaujai ir nepieciešamas divas atkritumu apsaimniekošanas atļaujas -viena atkritumu savākšanai, otra – pārvadāšanai. Iepriekš minēto darbību kopums LASUA ieskatā ir uzskatāms par apjomīgu laika resursu patēriņu, turklāt, ņemot vērā atkritumu apsaimniekošanas atļaujas darbības termiņu, operatoram ik pēc 10 gadiem ir atkārtoti jāveic visas nepieciešamās darbības, lai atkārtoti saņemtu atkritumu apsaimniekošanas atļauju. Pašlaik atkritumu apsaimniekošanas operatoriem, kas patstāvīgi darbojas atkritumu apsaimniekošanas jomā, ir nelietderīgi jāpārraksta (manuāli jāieraksta) visas spēkā esošās atļaujas un jāievada katrs atkrituma koda ieraksts Valsts vides dienesta sistēmā “TULPE”, jo minētā sistēmā esošos datus operators (atkritumu apsaimniekotājs) nevar pārkopēt. Tādā veidā, nemainoties nekādiem faktiskajiem apstākļiem, ir jāpatērē lieki laika resursi, lai izpildītu darbības, kuru rezultātā mainās tikai atkritumu apsaimniekošanas atļaujas numurs. LASUA ieskatā šāda veida darbības nav uzskatāmas par lietderīgām, efektīvām un ekonomiski pamatotām.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LASUA ieskatā Noteikumos Nr. 703 ietvertās prasības atkritumu apsaimniekošanas atļauju izsniegšanai, kā arī Valsts vides dienestam piešķirtās tiesības konkrētos gadījumos anulēt izsniegtās atkritumu apsaimniekošanas atļaujas (Noteikumu Nr. 703 32. punkts) ir pietiekams instruments, lai kontrolētu atkritumu apsaimniekotāja darbību atbilstību normatīvo aktu un atkritumu apsaimniekošanas atļaujas prasībām, kā rezultātā atkritumu apsaimniekošanas atļauju darbības termiņa ierobežojums līdz 10 gadiem nav objektīvi nepieciešams un nav uzskatāms par lietderīgu.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kā arī piemērojot analoģiju ar likuma “Par piesārņojumu” 32. pantā noteikto attiecībā uz A vai B kategorijas piesārņojošas darbības spēkā esamības periodu, </w:t>
            </w:r>
            <w:r w:rsidR="00000000" w:rsidRPr="00000000" w:rsidDel="00000000">
              <w:rPr>
                <w:b w:val="1"/>
                <w:rtl w:val="0"/>
              </w:rPr>
              <w:t xml:space="preserve">LASUA ierosina grozīt Noteikumu Nr. 703 19. panta pirmo teikumu, izsakot to šādā redakcijā:</w:t>
            </w:r>
            <w:r w:rsidR="00000000" w:rsidRPr="00000000" w:rsidDel="00000000">
              <w:rPr>
                <w:b w:val="1"/>
                <w:rtl w:val="0"/>
              </w:rPr>
              <w:t xml:space="preserve">“Atkritumu savākšanas, pārvadāšanas, pārkraušanas, šķirošanas vai uzglabāšanas atļauju izsniedz uz visu darbības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Noteikumu Nr. 703 19. panta pirmo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“Atkritumu savākšanas, pārvadāšanas, pārkraušanas, šķirošanas vai uzglabāšanas atļauju izsniedz uz visu darbības laiku.”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Lelde Birkenšteina-Putniņa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23-TA-1066</w:t>
    </w:r>
    <w:r>
      <w:br/>
    </w:r>
    <w:r w:rsidR="00000000" w:rsidRPr="00000000" w:rsidDel="00000000">
      <w:rPr>
        <w:rtl w:val="0"/>
      </w:rPr>
      <w:t xml:space="preserve">Izdrukāts 05.11.2024. 16.21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23-TA-1066</w:t>
    </w:r>
    <w:r>
      <w:br/>
    </w:r>
    <w:r w:rsidR="00000000" w:rsidRPr="00000000" w:rsidDel="00000000">
      <w:rPr>
        <w:rtl w:val="0"/>
      </w:rPr>
      <w:t xml:space="preserve">Izdrukāts 05.11.2024. 16.21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Atzinumi_23-TA-1066.docx</dc:title>
</cp:coreProperties>
</file>

<file path=docProps/custom.xml><?xml version="1.0" encoding="utf-8"?>
<Properties xmlns="http://schemas.openxmlformats.org/officeDocument/2006/custom-properties" xmlns:vt="http://schemas.openxmlformats.org/officeDocument/2006/docPropsVTypes"/>
</file>