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Īsā cikla profesionālās augstākās izglītības programmas saturu veido atbilstoši ietvarstruktūras piektajam līmenim sasniedzamajiem studiju rezultātiem un saskaņā ar profesionālās darbības jomu reglamentējošiem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punktu atbilstoši Profesionālas izglītības likuma 22.panta 2. apakšpunktam, nodrošinot programmas sasaisti ar profesijas standartu.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cikla profesionālās augstākās izglītības programmas saturu veido atbilstoši ietvarstruktūras piektajam līmenim sasniedzamajiem studiju rezultātiem un saskaņā ar profesionālās darbības jomu reglamentējošiem normatīviem aktiem un profesijas standartu un tajā iekļautajām profesionālās kvalifikācijas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Pirmā cikla augstākās izglītības programmas saturu veido atbilstoši ietvarstruktūras sestajam līmenim sasniedzamajiem studiju rezultātiem un, ja attiecināms, saskaņā ar profesionālās darbības jomu reglamentējošiem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punktu atbilstoši Profesionālas izglītības likuma 22.panta 2. apakšpunktam, nodrošinot programmas sasaisti ar profesijas standartu.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augstākās izglītības programmas saturu veido atbilstoši ietvarstruktūras sestajam līmenim sasniedzamajiem studiju rezultātiem un, ja attiecināms, saskaņā ar profesionālās darbības jomu reglamentējošiem normatīviem aktiem un profesijas standartu un tajā iekļautajām profesionālās kvalifikācijas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Otrā cikla augstākās izglītības programmas saturu veido atbilstoši ietvarstruktūras septītajam līmenim sasniedzamajiem studiju rezultātiem un ja attiecināms, saskaņā ar profesionālās darbības jomu reglamentējošiem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punktu atbilstoši Profesionālas izglītības likuma 22.panta 2. apakšpunktam, nodrošinot programmas sasaisti ar profesijas standartu.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cikla augstākās izglītības programmas saturu veido atbilstoši ietvarstruktūras septītajam līmenim sasniedzamajiem studiju rezultātiem un ja attiecināms, saskaņā ar profesionālās darbības jomu reglamentējošiem normatīviem aktiem un profesijas standartu un tajā iekļautajām profesionālās kvalifikācijas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Vērtējot iegūto augstāko izglītību, ievēro šādus vērtēšanas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uztur iebildumus pret standartā piedāvāto vērtēšanas sistēmu, kas ir pretrunīga ar citu izglītības līmeņu vērtēšanas sistēmām un rada nekonsekventu pieeju mācību / studiju snieguma vērtēšanas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šajā vērtēšanas sistēmā kā sekmīgs vērtējums tiek uzskatīts vērtējums "4", kamēr profesionālajā izglītībā - "5". Vērtēšanas iespēju labošanu augstākajā izglītībā nosaka izglītības iestāde, kamēr vispārējā izglītībā - to ierobežo valsts. Atšķirībā no vispārējās un profesionālās izglītības vērtējumi sniegti aprakstoši, nevis ar % mācību snieguma mērījumu, kas tādējādi ļaut daudz plašāk interpretēt vērtējuma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izziņā sniegto, ka vērtēšanas sistēmas atšķirības pamato cits izglītības līmenis, lūdzam pēc būtības pamatot katras vērtēšanas sistēmas atšķirības piemērotību augstākās izglītības līmenim, ņemot vērā, ka pārējos līmeņos no šādas pieejas atteikšanās notikusi jau vairākus gadus iepriekš.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