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valsts nekustamā īpašuma Brīvības ielā 75, Rīgā, nodošanu Kultūras ministrijas valdījumā un ieguldīšanu valsts sabiedrības ar ierobežotu atbildību "Dailes teātris" pamatkapitālā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(1.pielikums - Zemesgrāmatas informācija par īpašumu)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(2.pielikums - Informatīvā izdruka no Kadastra informācijas sistēmas teksta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(3.pielikums - 21.11.2017. nekustamā īpašuma lietošanas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(4.pielikums - Vienošanās par grozījumiem 21.11.2017. lietošanas līgumā)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(5.pielikums - 05.01.2021. līdzdarbības līgums)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 dokumenti (6.pielikums - 03.10.2023. atzinums par nekustamā īpašuma patieso vērtību)</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26.10.2023.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rīkojuma projekta “Par valstij dividendēs izmaksājamo valsts sabiedrības ar ierobežotu atbildību "Dailes teātris" peļņas daļu” (23-TA-2119) anotācijas 20.10.2023 redakcijā ir ietverta informācija, ka “</w:t>
            </w:r>
            <w:r w:rsidR="00000000" w:rsidRPr="00000000" w:rsidDel="00000000">
              <w:rPr>
                <w:i w:val="1"/>
                <w:rtl w:val="0"/>
              </w:rPr>
              <w:t xml:space="preserve">Saskaņā ar 2023.gada pirmā pusgada darbības rādītājiem kapitālsabiedrības pašu ieņēmumi no saimnieciskās darbības, tai skaitā no biļešu tirdzniecības, 2023.gadā bija 2 285 243 euro, kas veidoja 51,80% no kopējiem kapitālsabiedrības izdevumiem (4 410 909 euro) kultūras pakalpojumu pieejamības nodrošināšanā</w:t>
            </w:r>
            <w:r w:rsidR="00000000" w:rsidRPr="00000000" w:rsidDel="00000000">
              <w:rPr>
                <w:rtl w:val="0"/>
              </w:rPr>
              <w:t xml:space="preserve">”, ir pretruna rīkojuma projekta “Par valsts nekustamā īpašuma Brīvības ielā 75, Rīgā, nodošanu Kultūras ministrijas valdījumā un ieguldīšanu valsts sabiedrības ar ierobežotu atbildību "Dailes teātris" pamatkapitālā” (23-TA-2256) (turpmāk - rīkojuma projekts) anotācijā norādītajam, ka “</w:t>
            </w:r>
            <w:r w:rsidR="00000000" w:rsidRPr="00000000" w:rsidDel="00000000">
              <w:rPr>
                <w:i w:val="1"/>
                <w:rtl w:val="0"/>
              </w:rPr>
              <w:t xml:space="preserve">kapitālsabiedrības ieņēmumi no saimnieciskām aktivitātēm nepārsniedz 50 procentus no tā faktiskajiem izdevumiem, kapitālsabiedrības veiktās darbības nekvalificējas kā saimnieciskas, līdz ar to komercdarbības atbalsta kontroles regulējumu nav nepieciešams piemērot.</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Ministru kabineta lēmums tiek pieņemts 2023.gadā, lūdzam norādīt rīkojuma projekta anotācijā aktuālo informāciju par kapitālsabiedrības ieņēmumiem 2023.gadā, kā arī izvērtēt, vai 23-TA-2119 anotācijā ietvertais izvērtējums par atbilstību Komercdarbības atbalsta kontroles likuma 5.pantā minētajām komercdarbības atbalsta pazīmēm būtu attiecināms arī uz rīkojuma projektu, un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Kerolaina Pastare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Par valsts nekustamā īpašuma Brīvības ielā 75, Rīgā, nodošanu Kultūras ministrijas valdījumā un ieguldīšanu valsts sabiedrības ar ierobežotu atbildību "Dailes teātris" pamatkapitālā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rīkojuma saturu un mērķi – ieguldīt VSIA "Dailes teātris" pamatkapitālā valsts nekustamo īpašumu, ko tā izmanto savas darbības nodrošināšanai, – kā arī to, ka Kultūras ministrija ir valsts kapitāldaļu turētājs vairākās pēc līdzīga mērķa kapitālsabiedrībās, t.sk. VSIA "Latvijas Nacionālais teātris", VSIA "Valmieras Drāmas teātris", VSIA "Latvijas Leļļu teātris" u.c., lūdzam izvērtēt minētā jautājuma skatīšanu konceptuāli. Lūdzam attiecīgi precizēt arī anotāciju par plānoto pieeju šim jautājumam.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Precizētais rīkojuma projekts paredz nekustamo īpašumu Brīvības ielā 75, Rīgā, pēc tā pārņemšanas Kultūras ministrijas valdījumā, ieguldīt valsts sabiedrības ar ierobežotu atbildību "Dailes teātris" pamatkapitālā, lūdzam anotācijas 1.1. sadaļā iekļaut atsauci uz Publiskas personas mantas atsavināšanas likuma normām, kas pamatoto minēto rīcību.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 kā  saskaņā ar  Publiskas personas mantas atsavināšanas likumu nekustamā  īpašuma ieguldīšana pamatkapitālā ir viens no atsavināšanas veidiem, ierosinām  pamatojumā atsaukties  uz Publiskas personas mantas atsavināšanas likuma 1.panta 1.apakšpunktu, 3. panta pirmās daļas 4.apakšpunktu, 4.panta pirmo un otro daļu, 5. panta pirmo un piekto daļu un  40.pantu.</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anotāciju attiecībā uz būvi ar kadastra apzīmējumu 0100 023 0108 005. Informējam, ka minētā būve atrodas Finanšu ministrijas bilancē, kā arī pašlaik tiek veiktas izmaiņas NĪVKIS datos minētās būves iekļaušanai nekustamā īpašuma sastāvā.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anotāciju ar informāciju, ka nekustamais īpašums pārņemts Finanšu ministrijas valdījumā no Kultūras ministrijas atbilstoši Ministru kabineta 2006.gada 29.marta rīkojumam Nr.216 “Par Kultūras ministrijas valdījumā esošu valsts nekustamo īpašumu nodošanu Finanšu ministrijas valdījumā”.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Nekustamais īpašums (nekustamā īpašuma kadastra Nr.0100 023 0108) Brīvības ielā 75, Rīgā, (turpmāk – nekustamais īpašums) ierakstīts Rīgas pilsētas tiesas Rīgas pilsētas zemesgrāmatas nodalījumā Nr.1000 0011 8121 uz Latvijas valsts vārda Latvijas Republikas Finanšu ministrijas personā, pamatojoties uz zemesgrāmatu nodaļas tiesneša 2007.gada 7.novembra lēmumu </w:t>
            </w:r>
            <w:r w:rsidR="00000000" w:rsidRPr="00000000" w:rsidDel="00000000">
              <w:rPr>
                <w:u w:val="single"/>
                <w:rtl w:val="0"/>
              </w:rPr>
              <w:t xml:space="preserve">atbilstoši Ministru kabineta 2006.gada 29.marta rīkojumam Nr.216 “Par Kultūras ministrijas valdījumā esošu valsts nekustamo īpašumu nodošanu Finanšu ministrijas valdījumā”</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anotācijā sniegto informāciju atbilstoši kadastra reģistra datiem nekustamajam īpašumam ir reģistrēts apgrūtinājums – vietējās nozīmes arhitektūras pieminekļa teritorija un objekti. Tāpat norādīts, ka zemesgrāmatā ir reģistrēts šāds apgrūtinājums – īpašums atrodas kultūras pieminekļa teritorijā: Rīgas kultūrvēsturiskais centrs – valsts nozīmes pilsētbūvniecības pieminekļa teritorija 14 635 m</w:t>
            </w:r>
            <w:r w:rsidR="00000000" w:rsidRPr="00000000" w:rsidDel="00000000">
              <w:rPr>
                <w:vertAlign w:val="superscript"/>
                <w:rtl w:val="0"/>
              </w:rPr>
              <w:t xml:space="preserve">2</w:t>
            </w:r>
            <w:r w:rsidR="00000000" w:rsidRPr="00000000" w:rsidDel="00000000">
              <w:rPr>
                <w:rtl w:val="0"/>
              </w:rPr>
              <w:t xml:space="preserve"> platībā.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likuma “Par kultūras pieminekļu aizsardzību” 8.panta trešajai daļai vietējās nozīmes kultūras pieminekli var atsavināt, ja par šādu nodomu īpašnieks ir paziņojis pašvaldībai un ja nākamais tā īpašnieks ir iepazinies ar norādījumiem par šā kultūras pieminekļa izmantošanu un saglabāšanu.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Publiskas personas mantas atsavināšanas likuma 3.panta pirmās daļas 4.punktam atsavināšana ir arī publiskas personas mantas ieguldīšana kapitālsabiedrības pamatkapitālā, lūdzam attiecīgi papildināt anotāciju ar informāciju par likuma “Par kultūras pieminekļu aizsardzību” 8.panta trešajā daļā noteiktā pienākuma izpildi.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Inga Bērziņa (FM)</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Publiskas personas kapitāla daļu un kapitālsabiedrību pārvaldības likuma 49.panta pirmā daļa noteic, ka mantisko ieguldījumu novērtē saskaņā ar Komerclikuma 154.pantā noteikto. Saskaņā ar Komerclikuma 154.panta pirmo un trešo daļu  mantisko ieguldījumu novērtē un atzinumu par to sniedz persona, kura iekļauta mantiskā ieguldījuma vērtētāju sarakstā, mantiskais ieguldījums novērtējams pēc attiecīgās lietas vai tiesības parastās vērtības.</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skaidrot, vai sabiedrības ar ierobežotu atbildību “Interbaltija” 2023.gada 3.oktobra atzinums par nekustamā īpašuma, kas atrodas Rīgas pilsētā, Brīvības ielā 75, patieso vērtību 37 170 000,00 </w:t>
            </w:r>
            <w:r w:rsidR="00000000" w:rsidRPr="00000000" w:rsidDel="00000000">
              <w:rPr>
                <w:i w:val="1"/>
                <w:rtl w:val="0"/>
              </w:rPr>
              <w:t xml:space="preserve">euro </w:t>
            </w:r>
            <w:r w:rsidR="00000000" w:rsidRPr="00000000" w:rsidDel="00000000">
              <w:rPr>
                <w:rtl w:val="0"/>
              </w:rPr>
              <w:t xml:space="preserve">apmērā ir atzīstams par atzinumu par mantisko ieguldījumu, kas iesniedzams Latvijas Republikas Uzņēmuma reģistram.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no anotācijas svītrot informāciju par apgrūtinājumu-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nostiprināta nomas tiesība uz telpām 192,26 m2 platībā, ēkas jumta teritoriju 162,5 m2 platībā, koplietošanas telpām 235,17 m2 platībā un ēkai pieguļošo teritoriju 480 m2 platībā (turpmāk – nomas tiesība). Nomnieks: SIA “Reverence”, nodokļu maksātāja reģistrācijas Nr.40003427301. Pamats: 2005.gada 3.janvāra nomas līgums", ņemot vērā, ka ar zemesgrāmatas tiesneša 10.10.2023. lēmumu minētais apgrūtinājums ir ticis dzēsts no Rīgas pilsētas zemesgrāmatas nodalījuma Nr.1000 0011 8121.</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lūdzam projekta pamatojošiem dokumentiem pievienot aktuālu zemesgrāmatas izdruku.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Vita Bružas (VNI)</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23-TA-2256</w:t>
    </w:r>
    <w:r>
      <w:br/>
    </w:r>
    <w:r w:rsidR="00000000" w:rsidRPr="00000000" w:rsidDel="00000000">
      <w:rPr>
        <w:rtl w:val="0"/>
      </w:rPr>
      <w:t xml:space="preserve">Izdrukāts 26.10.2023. 15.46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23-TA-2256</w:t>
    </w:r>
    <w:r>
      <w:br/>
    </w:r>
    <w:r w:rsidR="00000000" w:rsidRPr="00000000" w:rsidDel="00000000">
      <w:rPr>
        <w:rtl w:val="0"/>
      </w:rPr>
      <w:t xml:space="preserve">Izdrukāts 26.10.2023. 15.46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Atzinumi_23-TA-2256.docx</dc:title>
</cp:coreProperties>
</file>

<file path=docProps/custom.xml><?xml version="1.0" encoding="utf-8"?>
<Properties xmlns="http://schemas.openxmlformats.org/officeDocument/2006/custom-properties" xmlns:vt="http://schemas.openxmlformats.org/officeDocument/2006/docPropsVTypes"/>
</file>