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Traktortehnikas un tās velkamo transportlīdzekļu atbilstības novērtēšanas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Noteikumiem ir jānosaka tieši </w:t>
            </w:r>
            <w:r w:rsidR="00000000" w:rsidRPr="00000000" w:rsidDel="00000000">
              <w:rPr>
                <w:b w:val="1"/>
                <w:rtl w:val="0"/>
              </w:rPr>
              <w:t xml:space="preserve">traktortehnikas un tās velkamo iekārtu</w:t>
            </w:r>
            <w:r w:rsidR="00000000" w:rsidRPr="00000000" w:rsidDel="00000000">
              <w:rPr>
                <w:rtl w:val="0"/>
              </w:rPr>
              <w:t xml:space="preserve"> atbilstības novērtēšanas kārtību traktortehnikai.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ir spēkā Ministru kabineta 2009.gada 22.decembra noteikumi Nr.1494 "Mopēdu, mehānisko transportlīdzekļu, to piekabju un sastāvdaļu atbilstības novērtēšanas noteikumi", kas nosaka atbilstības novērtēšanas kārtību mopēdiem, motocikliem, tricikliem, kvadricikliem, vieglajiem automobiļiem, autobusiem, kravas automobiļiem un šo transportlīdzekļu piekabēm (puspiekabēm). Lūdzam lietot traktortehnikai atbilstošu terminoloģiju un lūdzam anotācijā sniegt skaidrojumu un norādi uz minētajiem Ministru kabineta noteikumiem, kas arī izdoti saskaņā ar Ceļu satiksmes likuma 15</w:t>
            </w:r>
            <w:r w:rsidR="00000000" w:rsidRPr="00000000" w:rsidDel="00000000">
              <w:rPr>
                <w:vertAlign w:val="superscript"/>
                <w:rtl w:val="0"/>
              </w:rPr>
              <w:t xml:space="preserve">1</w:t>
            </w:r>
            <w:r w:rsidR="00000000" w:rsidRPr="00000000" w:rsidDel="00000000">
              <w:rPr>
                <w:rtl w:val="0"/>
              </w:rPr>
              <w:t xml:space="preserve">.panta ceturto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nosaka traktortehnikas, tās piekabju un maināmu velkamo iekārtu (turpmāk – traktortehnika) atbilstības novērtēšanas kārtību un tehniskās prasības, traktortehniku uz kuru neattiecas atbilstības novērtēšana un savstarpējā atzīšana, kā arī informācijas apmaiņas (paziņošanas)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Šie noteikumi neattiecas uz: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ministrijas iebildumu, ka noteikumu projekts jāattiecina tikai uz traktortehniku, atbilstoši lietojot terminoloģiju, 3.9. apakšpunkta ietveršana noteikumu projektā nav nepieciešama, līdz ar to lūdzam precizēt noteikumu projektu. Turklāt izņēmums noformēts nekorekti un neaptver visus mehāniskos transportlīdzekļus, kas nav traktortehnika.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Katra izgatavotā vai sakomplektētā transportlīdzekļa atbilstību atsevišķi novērtē inspicēšanas institūcija, kas akreditēta nacionālajā akreditācijas institūcijā atbilstoši normatīvajiem aktiem atbilstības novērtēšanas institūciju novērtēšanas, akreditācijas un uzraudzības jomā, traktortehnikas, tās velkamo transportlīdzekļu un to sastāvdaļu atbilstības novērtēšanas sfērā.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ir domāts ar terminu "inspicēšanas institūcija". Saskaņā ar Eiropas Parlamenta un Padomes 2013. gada 5. februāra Regulā (ES) Nr. 167/2013 par lauksaimniecības un mežsaimniecības transportlīdzekļu apstiprināšanu un tirgus uzraudzību noteikto ir šādas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“apstiprinātājiestāde” ir dalībvalsts iestāde, kuru ir izveidojusi vai nozīmējusi dalībvalsts un par kuru dalībvalsts ir paziņojusi Komisijai, kuras kompetencē ir visi transportlīdzekļa, sistēmas, sastāvdaļas vai atsevišķas tehniskas vienības tipa apstiprināšanas aspekti, atļauju piešķiršanas process, apstiprinājuma sertifikātu izsniegšana un – vajadzības gadījumā – to atsaukšana vai noraidīšana, kontaktpunkta funkcijas attiecībās ar citu dalībvalstu apstiprinātājiestādēm, tehnisku dienestu norīkošana un kurai ir arī jānodrošina, lai izgatavotājs pildītu savus pienākumus attiecībā uz ražošanas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“tehniskais dienests” ir organizācija vai struktūra, ko dalībvalsts apstiprinātājiestāde ir norīkojusi kā testēšanas laboratoriju testu veikšanai vai kā atbilstības izvērtētāju struktūru, kas apstiprinātājiestādes uzdevumā veic pirmo izvērtēšanu un citus testus vai pārbaudes, lai gan apstiprinātājiestāde arī pati var veikt šīs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“tirgus uzraudzības iestāde” ir dalībvalsts iestāde, kas atbildīga par tirgus uzraudzības īstenošanu attiecīgās 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“valsts iestāde” ir apstiprinātājiestāde vai jebkura cita iestāde, kura dalībvalstī ir iesaistīta tirgus uzraudzības, robežu kontroles vai reģistrēšanas darbībās attiecībā uz transportlīdzekļiem, sistēmām, sastāvdaļām, atsevišķām tehniskām vienībām, detaļām vai aprīkojumu un ir par šīm darbībām atbildīga.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atbilstoši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Katra izgatavotā vai sakomplektētā transportlīdzekļa atbilstību atsevišķi novērtē inspicēšanas institūcija, kas akreditēta nacionālajā akreditācijas institūcijā atbilstoši normatīvajiem aktiem atbilstības novērtēšanas institūciju novērtēšanas, akreditācijas un uzraudzības jomā, traktortehnikas, tās velkamo transportlīdzekļu un to sastāvdaļu atbilstības novērtēšanas sfērā.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vārdu "izgatavots", jo noteikumu projektā definēti veidi - rūpnieciski ražota, sakomplektēta vai pašizgatavota. Esošajā projekta redakcijā arī rūpnieciski ražotai traktortehnikai būtu jāveic individuālā atbilstības novērtēšana atbilstoši šiem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Transportlīdzekļu izgatavošana vai sakomplektēšana ir atļauta bez iepriekšējas saskaņošanas, pamatojoties uz šo noteikumu I nodaļā minētajiem vispārīgiem jautājumiem un ievērojot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minēto par traktortehniku un tās velkamiem transportlīdzekļiem, to raksturīgākās pazīmes, kā arī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minētās traktortehnikas un tās velkamo transportlīdzekļu tehniskās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terminu "izgatavošana", ievērojot iepriekš norādīto, ka traktortehnika ir rūpnieciski ražota, sakomplektēta vai pašizgatavota.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14.01.2026. 19.36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14.01.2026. 19.36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Atzinumi_23-TA-2771.docx</dc:title>
</cp:coreProperties>
</file>

<file path=docProps/custom.xml><?xml version="1.0" encoding="utf-8"?>
<Properties xmlns="http://schemas.openxmlformats.org/officeDocument/2006/custom-properties" xmlns:vt="http://schemas.openxmlformats.org/officeDocument/2006/docPropsVTypes"/>
</file>