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izglītības programmas jūrniecībā – ar valsts akciju sabiedrības "Latvijas Jūras administrācija" Jūrnieku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Jūrnieku reģistrs pārrauga jūrniecības jomā reglamentēto profesiju speciālistu sagatavošanu, kuru sagatavošanai prasības balstītas uz 1978.gada Starptautiskās konvencijas par jūrnieku sagatavošanu un diplomēšanu, kā arī sardzes pildīšanu (ar grozījumiem) noteiktajiem kompetenču standartiem un 1995.gada Starptautiskās konvencijas par zvejas kuģu personāla sagatavošanas un diplomēšanas, kā arī sardzes pildīšanas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Uzņēmuma reģistra 2020.gada 23.decembra lēmumu “Par reorganizācijas ierakstīšanu komercreģistrā” Nr.6-12/128017, valsts akciju sabiedrības “Latvijas Jūras administrācija” nosaukums ir mainījies uz valsts sabiedrība ar ierobežotu atbildību “Latvijas Jūras administrācija”.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6.4. apakšpunktu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izglītības programmas, kurās tiek sagatavoti speciālisti jūrniecības jomā reglamentētajās profesijās – ar valsts sabiedrības ar ierobežotu atbildību "Latvijas Jūras administrācija" Jūrnieku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13.12.2022.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13.12.2022.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