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24-TA-347: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2005. gada 15. februāra noteikumos Nr. 130 "Noteikumi par valodu lietošanu informācijā"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valodu lietošanu informācijā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vairāku institūciju saskaņošanas gaitā izteikto rosinājumu par noteikumu projekta (turpmāk-projekts) 2.1</w:t>
            </w:r>
            <w:r w:rsidR="00000000" w:rsidRPr="00000000" w:rsidDel="00000000">
              <w:rPr>
                <w:vertAlign w:val="superscript"/>
                <w:rtl w:val="0"/>
              </w:rPr>
              <w:t xml:space="preserve">1 </w:t>
            </w:r>
            <w:r w:rsidR="00000000" w:rsidRPr="00000000" w:rsidDel="00000000">
              <w:rPr>
                <w:rtl w:val="0"/>
              </w:rPr>
              <w:t xml:space="preserve">punkta papildināšanu ar "tūrisma  infrastruktūras objektiem" vai "citiem tūristiem nozīmīgiem objektiem" un Tieslietu ministrijas  pausto uz šo: "Diskusija par Ministru kabineta noteikumu tvēruma paplašināšanu attiecībā uz svešvalodu lietošanu nepieciešamības gadījumā turpināma atsevišķi", kā arī  ņemot vērā to, ka Tieslietu ministrija atcēla par šo  projektu jau Vienotajā tiesību aktu projektu izstrādes un saskaņošanas  portālā  izsludināto starpministriju (starpinstitūciju) saskaņošanas sanāksmi š.g. 10.septembrī, rosinām pirms noteikumu tālākas virzības sarīkot šādu diskusiju, tostarp iesaistot pietiekami plašu ekspertu loku, tai skaitā no tūrisma nozares, vai arī ņemt vērā šo vairāku institūciju iebildi, kas pamatota ar virkni objektīviem piemēriem.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Regulējumam ir jābūt elastīgākam un uz tūristiem vairāk vērstam.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Pilnībā pievienojamies Ekonomikas ministrijas iepriekšējā saskaņošanas posmā paustajam par virkni nozīmīgiem reģionālajiem transporta mezgliem, kas jau detalizēti bija iezīmēti Ekonomikas ministrijas 25.07.2024 atzinumā, kā arī LLPA paustajam.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Vineta Reitere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valodu lietošanu informācijā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vairāku institūciju saskaņošanas gaitā paustās iebildes, kā arī  rosinājumus par sarunas nepieciešamību, paužam neizpratni par to, kāpēc tika atcelta jau Vienotajā Tiesību aktu projektu izstrādes un saskaņošanas  portālā (TAP)  izziņotā starpministriju (starpinstitūciju) sanāksme, kas bija plānota š.g.10.septembrī.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Vineta Reitere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24-TA-347</w:t>
    </w:r>
    <w:r>
      <w:br/>
    </w:r>
    <w:r w:rsidR="00000000" w:rsidRPr="00000000" w:rsidDel="00000000">
      <w:rPr>
        <w:rtl w:val="0"/>
      </w:rPr>
      <w:t xml:space="preserve">Izdrukāts 13.09.2024. 16.39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24-TA-347</w:t>
    </w:r>
    <w:r>
      <w:br/>
    </w:r>
    <w:r w:rsidR="00000000" w:rsidRPr="00000000" w:rsidDel="00000000">
      <w:rPr>
        <w:rtl w:val="0"/>
      </w:rPr>
      <w:t xml:space="preserve">Izdrukāts 13.09.2024. 16.39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Atzinumi_24-TA-347.docx</dc:title>
</cp:coreProperties>
</file>

<file path=docProps/custom.xml><?xml version="1.0" encoding="utf-8"?>
<Properties xmlns="http://schemas.openxmlformats.org/officeDocument/2006/custom-properties" xmlns:vt="http://schemas.openxmlformats.org/officeDocument/2006/docPropsVTypes"/>
</file>