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noteikumu projekta anotācijas 1.2. sadaļā norādīto noteikumu projekta spēkā stāšanās termiņu atbilstoši noteikumu projektā noteiktajam.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Natālija Pīlipa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09.12.2025.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09.12.2025.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