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24-TA-1340: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20.00.00 programmas "Veselības aprūpes pasākumu īstenošana"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20.00.00 programmas "Veselības aprūpes pasākumu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MK rīkojuma “Par apropriācijas pārdali no budžeta resora “74. Gadskārtējā valsts budžeta izpildes procesā pārdalāmais finansējums” 20.00.00 programmas “Veselības aprūpes pasākumu īstenošana”” projekta izskatīšanai Ministru kabineta sēdē. Norādām, ka saskaņā ar Likumu par budžetu un finanšu vadību budžeta finansētu institūciju, budžeta nefinansētu iestāžu un pašvaldību, kā arī kapitālsabiedrību, kurās ieguldīta valsts vai pašvaldību kapitāla daļa, vadītāji ir atbildīgi par Likumā par budžetu un finanšu vadību noteiktās kārtības un prasību ievērošanu, izpildi un kontroli, kā arī par budžeta līdzekļu efektīvu un ekonomisku izlietošanu atbilstoši paredzētajiem mērķiem. Ņemot vērā, ka atbilstoši MK 13.04.2004. noteikumiem Nr.286 “Veselības ministrijas nolikums” Veselības ministrija (turpmāk - VM) ir vadošā valsts pārvaldes iestāde veselības nozarē, uzskatām, ka VM ir atbildīga par Latvijas valsts budžeta līdzekļu efektīvu un racionālu izlietojumu.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2024. gadam un budžeta ietvaru 2024., 2025. un 2026. gadam'' 72. pantam atbalstīt apropriācijas pārdali 2024. gadam 3 285 601 euro apmērā no budžeta resora "74. Gadskārtējā valsts budžeta izpildes procesā pārdalāmais finansējums" programmas 20.00.00 "Veselības aprūpes pasākumu īstenošana" veselības nozares pasākumu īstenošanai uz Veselības ministrijas budžeta apakšprogrammu 02.03.00 “Augstākā medicīnas izglītība”, lai nodrošinātu bērnu zobārstniecības centra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1.2.sadaļas “Mērķis” punktā “Mērķa apraksts” norādīts, ka MK rīkojuma projekts paredz piešķirt papildu finansējumu 3 285 601 </w:t>
            </w:r>
            <w:r w:rsidR="00000000" w:rsidRPr="00000000" w:rsidDel="00000000">
              <w:rPr>
                <w:i w:val="1"/>
                <w:rtl w:val="0"/>
              </w:rPr>
              <w:t xml:space="preserve">euro </w:t>
            </w:r>
            <w:r w:rsidR="00000000" w:rsidRPr="00000000" w:rsidDel="00000000">
              <w:rPr>
                <w:rtl w:val="0"/>
              </w:rPr>
              <w:t xml:space="preserve">apmērā,</w:t>
            </w:r>
            <w:r w:rsidR="00000000" w:rsidRPr="00000000" w:rsidDel="00000000">
              <w:rPr>
                <w:u w:val="single"/>
                <w:rtl w:val="0"/>
              </w:rPr>
              <w:t xml:space="preserve"> lai nodrošinātu Rīgas Stradiņu universitātes infrastruktūras ietvaros bērnu zobārstniecības centra izvietošanu modernizētā infrastruktūrā</w:t>
            </w:r>
            <w:r w:rsidR="00000000" w:rsidRPr="00000000" w:rsidDel="00000000">
              <w:rPr>
                <w:rtl w:val="0"/>
              </w:rPr>
              <w:t xml:space="preserve">, nepieciešams precizēt finansējuma izlietojuma mērķi MK rīkojuma projekta 1.punktā, attiecīgi precizējot anotācijas 3.sadaļas “Tiesību akta projekta ietekme uz valsts budžetu un pašvaldību budžetiem” 6.punktu.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24-TA-1340</w:t>
    </w:r>
    <w:r>
      <w:br/>
    </w:r>
    <w:r w:rsidR="00000000" w:rsidRPr="00000000" w:rsidDel="00000000">
      <w:rPr>
        <w:rtl w:val="0"/>
      </w:rPr>
      <w:t xml:space="preserve">Izdrukāts 06.09.2024. 20.48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24-TA-1340</w:t>
    </w:r>
    <w:r>
      <w:br/>
    </w:r>
    <w:r w:rsidR="00000000" w:rsidRPr="00000000" w:rsidDel="00000000">
      <w:rPr>
        <w:rtl w:val="0"/>
      </w:rPr>
      <w:t xml:space="preserve">Izdrukāts 06.09.2024. 20.48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Atzinumi_24-TA-1340.docx</dc:title>
</cp:coreProperties>
</file>

<file path=docProps/custom.xml><?xml version="1.0" encoding="utf-8"?>
<Properties xmlns="http://schemas.openxmlformats.org/officeDocument/2006/custom-properties" xmlns:vt="http://schemas.openxmlformats.org/officeDocument/2006/docPropsVTypes"/>
</file>