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29. marta noteikumos Nr. 188 "Darbības programmas "Izaugsme un nodarbinātība" 5.6.1. specifiskā atbalsta mērķa "Veicināt Rīgas pilsētas revitalizāciju, nodrošinot teritorijas efektīvu sociālekonomisko izmantošanu"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 sadaļas apakšsadaļu "Apraksts" ar norādi arī uz Eiropas Savienības struktūrfondu un Kohēzijas fonda 2014.-2020. gada plānošanas perioda vadības likuma 20. panta </w:t>
            </w:r>
            <w:r w:rsidR="00000000" w:rsidRPr="00000000" w:rsidDel="00000000">
              <w:rPr>
                <w:u w:val="single"/>
                <w:rtl w:val="0"/>
              </w:rPr>
              <w:t xml:space="preserve">6. punktu</w:t>
            </w:r>
            <w:r w:rsidR="00000000" w:rsidRPr="00000000" w:rsidDel="00000000">
              <w:rPr>
                <w:rtl w:val="0"/>
              </w:rPr>
              <w:t xml:space="preserve">, ņemot vērā, ka Ministru kabineta 2016. gada 29. marta noteikumi Nr. 188 "Darbības programmas "Izaugsme un nodarbinātība" 5.6.1. specifiskā atbalsta mērķa "Veicināt Rīgas pilsētas revitalizāciju, nodrošinot teritorijas efektīvu sociālekonomisko izmantošanu" īstenošanas noteikumi" (turpmāk - noteikumi Nr. 188) izdoti uz minētā likuma 20. panta gan 6., gan 13. punkta pamata, un arī noteikumu Nr. 188 grozījumi izdodami uz abu attiecīgo normu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w:t>
            </w:r>
            <w:r w:rsidR="00000000" w:rsidRPr="00000000" w:rsidDel="00000000">
              <w:rPr>
                <w:vertAlign w:val="superscript"/>
                <w:rtl w:val="0"/>
              </w:rPr>
              <w:t xml:space="preserve">1</w:t>
            </w:r>
            <w:r w:rsidR="00000000" w:rsidRPr="00000000" w:rsidDel="00000000">
              <w:rPr>
                <w:rtl w:val="0"/>
              </w:rPr>
              <w:t xml:space="preserve"> Atsevišķos, pamatotos gadījumos finansējuma saņēmējs projektu pabeidz pēc 2024.gada 31.oktobra par saviem līdzekļiem, bet ne vēlāk kā līdz 2025.gada 31.oktobrim, nodrošinot rezultatīvo rādītāju un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pieredzi, kad ir bijis atkārtoti nepieciešams pagarināt projektu īstenošanas termiņus, vairākkārtīgi grozot Ministru kabineta noteikumus, lūdzam izvērtēt iespēju un nepieciešamību kā pagarinājumu termiņu noteikt maksimālo pieļaujamo termiņu projektu pabeigšanai līdz 2026.gada 31.oktobrim.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Davidovičs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w:t>
            </w:r>
            <w:r w:rsidR="00000000" w:rsidRPr="00000000" w:rsidDel="00000000">
              <w:rPr>
                <w:vertAlign w:val="superscript"/>
                <w:rtl w:val="0"/>
              </w:rPr>
              <w:t xml:space="preserve">1</w:t>
            </w:r>
            <w:r w:rsidR="00000000" w:rsidRPr="00000000" w:rsidDel="00000000">
              <w:rPr>
                <w:rtl w:val="0"/>
              </w:rPr>
              <w:t xml:space="preserve"> Atsevišķos, pamatotos gadījumos finansējuma saņēmējs projektu pabeidz pēc 2024.gada 31.oktobra par saviem līdzekļiem, bet ne vēlāk kā līdz 2025.gada 31.oktobrim, nodrošinot rezultatīvo rādītāju un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paredz papildināt noteikumus Nr. 188 ar jaunu 55.1.</w:t>
            </w:r>
            <w:r w:rsidR="00000000" w:rsidRPr="00000000" w:rsidDel="00000000">
              <w:rPr>
                <w:vertAlign w:val="superscript"/>
                <w:rtl w:val="0"/>
              </w:rPr>
              <w:t xml:space="preserve">1</w:t>
            </w:r>
            <w:r w:rsidR="00000000" w:rsidRPr="00000000" w:rsidDel="00000000">
              <w:rPr>
                <w:rtl w:val="0"/>
              </w:rPr>
              <w:t xml:space="preserve"> apakšpunktu, lūdzam papildināt noteikumus Nr. 188 ar regulējumu, kas paredz termiņu, kādā noteikumu Nr. 188 55.1.</w:t>
            </w:r>
            <w:r w:rsidR="00000000" w:rsidRPr="00000000" w:rsidDel="00000000">
              <w:rPr>
                <w:vertAlign w:val="superscript"/>
                <w:rtl w:val="0"/>
              </w:rPr>
              <w:t xml:space="preserve">1</w:t>
            </w:r>
            <w:r w:rsidR="00000000" w:rsidRPr="00000000" w:rsidDel="00000000">
              <w:rPr>
                <w:rtl w:val="0"/>
              </w:rPr>
              <w:t xml:space="preserve"> apakšpunktā minētajā gadījumā finansējuma saņēmējs iesniedz sadarbības iestādē noslēguma dokumentāciju par projektā pabeigtajām aktivitātēm un sasniegtajiem iznākuma rādītājiem, kā arī regulējumu, kas paredz, ka gadījumā, ja finansējuma saņēmējs nepabeidz visas plānotās projekta aktivitātes par saviem līdzekļiem un nesasniedz visus plānotos iznākuma rādītājus līdz 2025. gada 31. oktobrim, finansējuma saņēmējam ir pienākums atmaksāt sadarbības iestādei visu projektā izmaksāto finansējumu saskaņā ar vienošanās par projekta īstenošanu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noteikumus Nr. 188 ar jaunu regulējumu vai veikt grozījumus noteikumu Nr. 188, piemēram 57. un 63.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24-TA-2641</w:t>
    </w:r>
    <w:r>
      <w:br/>
    </w:r>
    <w:r w:rsidR="00000000" w:rsidRPr="00000000" w:rsidDel="00000000">
      <w:rPr>
        <w:rtl w:val="0"/>
      </w:rPr>
      <w:t xml:space="preserve">Izdrukāts 23.10.2024.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24-TA-2641</w:t>
    </w:r>
    <w:r>
      <w:br/>
    </w:r>
    <w:r w:rsidR="00000000" w:rsidRPr="00000000" w:rsidDel="00000000">
      <w:rPr>
        <w:rtl w:val="0"/>
      </w:rPr>
      <w:t xml:space="preserve">Izdrukāts 23.10.2024.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Atzinumi_24-TA-2641.docx</dc:title>
</cp:coreProperties>
</file>

<file path=docProps/custom.xml><?xml version="1.0" encoding="utf-8"?>
<Properties xmlns="http://schemas.openxmlformats.org/officeDocument/2006/custom-properties" xmlns:vt="http://schemas.openxmlformats.org/officeDocument/2006/docPropsVTypes"/>
</file>