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Pasākuma mērķis un sasniedzamie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precizēt uzņēmumu iesaisti. Uzņēmumiem, kas iesaistīsies pētniecības projektā tas prasīs papildu izmaksas (ņemot vērā 8. punktu), tā nebūs komerciāla darbība, tādēļ uzņēmuma izmaksas vajadzēs kompensēt. Noteikumu projektā ir norādīts, ka pētījumiem nav komerciāls raksturs. Ar to būtu jābūt pietiekami, lai novērstu bažas par valsts atbalstu uzņēmumiem, kas iesaistās pētījumos.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programmas rezultāta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apakšpunktu 10.2.3., kas nosaka, ka programmas rezultāti sasniedz vismaz TRL5 līmeni. Papildinājums nepieciešams, lai būtu garantija, ka pētījuma rezultāti sniegs taustāmu rezultātu klimatneitralitātes sasniegšanai 2050.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10.2.3. rezultāti sasniedz vismaz TRL5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Latvijas siltumnīcefekta gāzu emisiju un ogļskābās gāzes piesaistes aprēķinu metodes pilnveidošana, tai skaitā emisiju faktoru izveidošana vēsturisko kūdras ieguves vietu rekultivācijas aktivitātēm, kūdras ieguves radīto siltumnīcefekta gāzu emisiju ietekmes prognozes, kūdras vietējā patēriņa un kūdras produktu eksporta makroekonomiskais novērtējums un tā loma siltumnīcefekta gāzu emisiju samazināšanā;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jāpapildina ar norādi, ka SEG emisijas un piesaiste jārēķina arī renaturalizētās vietās, jo pašlaik bieži tiek pausts viedoklis, ka renaturalizācija ir vienīgais pieņemamais rekultivācijas veids, lai gan tas neļauj samazināt SEG emisijas. Pētījumos nepieciešamas ne tikai veikt emisiju prognozes, bet arī izstrādāt prognozēšanas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siltumnīcefekta gāzu emisiju un ogļskābās gāzes piesaistes aprēķinu metodes pilnveidošana, tai skaitā emisiju faktoru izveidošana vēsturisko kūdras ieguves vietu rekultivācijas aktivitātēm, tajā skaitā renaturalizācijai, kūdras ieguves radīto siltumnīcefekta gāzu emisiju  prognožu metodikas izstrāde un prognozes, kūdras vietējā patēriņa un kūdras produktu eksporta makroekonomiskais novērtējums un tā loma siltumnīcefekta gāzu emisiju samazināšanā;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jaunas tehnoloģijas un produkti kūdras nozares klimatneitralitātes veicināšanai, kas vērsti uz siltumnīcefekta gāzu emisiju samazināšanu orientētu inovatīvu risinājumu radīšanu un to plašākas izmantošanas veicināšanu, kūdras substrāta alternatīvu izpēti lauksaimniecības, dārzkopības, mežsaimniecības nozaru vajadzībām, palidukultūras attīstības un zālāju biomasas izmantošanas iespēju izpēte;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neatbilst Taisnīgas pārkārtošanās teritoriālajā plānā (TPTP) noteiktajam. TPTP, ko ir saskaņojusi Eiropas Komisija, nav minēts par kūdras substrātu alternatīvu izstrādi. Tas, ko tiešām vajadzētu pētīt, ir, cik lielu daļu kūdras substrātā var aizvietot ar citiem materiāliem, lai tajā augošie augi varētu izdzīvot un pilnvērtīgi attīstīties. Tāpat būtu nepieciešami pētījumu par kūdras substrāta alternatīvu ietekmi uz vidi un to SEG emisijām. Pieminēt nozares, kuras izmanto kūdras substrātu, ir lieki, jo vārds “substrāts” jau nozīmē to, ka to izmanto augu audzēšanai. Piebilde par zālāju biomasu ir lieka, jo zālāji var būt palidukultūra.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13.4.jaunas tehnoloģijas un produkti kūdras nozares klimatneitralitātes veicināšanai, kas vērsti uz siltumnīcefekta gāzu emisiju samazināšanu un CO2 piesaisti orientētu inovatīvu risinājumu radīšanu un to plašākas izmantošanas veicināšanu, kūdras substrāta veidu izpēte, palidukultūras attīstības un izmantošanas iespēju 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attīstīt uz siltumnīcefekta gāzu emisiju samazināšanu orientētus inovatīvus risinājumus un veicināt to plašāku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jāpapildina ar nosacījumu, ka risinājumi jāmeklē arī attiecībā uz CO2 piesaisti, ne tikai emisiju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 uz siltumnīcefekta gāzu emisiju samazināšanu un CO2 piesaisti orientētus inovatīvus risinājumus un veicināt to plašāku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nodrošināt studējošo, sevišķi doktorantu, un jauno zinātnieku iesaisti projekta uzdevumu izpildē, lai nodrošinātu kūdras nozares vajadzības pārkārtošanās uz klimatneitralitāti procesā, kā arī lauksaimniecības, dārzkopības un mežsaimniecības nozaru vajadzības pēc augstākas kvalifikācijas speciālistiem kūdras substrāta alternatīvu izstrādes kontekstā, tai skaitā nodrošinot sasaisti ar jomai atbilstošajām doktorantūras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labot apakšpunktu tā, lai tas atbilstu TPTP noteiktajam. Turklāt, dārzkopība arī ir lauksaimniecības nozare, tādēļ nav nepieciešams to minēt atsevišķi. Šis iebildums saistīts ar iebildumu par apakšpunktu 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nodrošināt studējošo, sevišķi doktorantu, un jauno zinātnieku iesaisti projekta uzdevumu izpildē, lai nodrošinātu kūdras nozares vajadzības pārkārtošanās uz klimatneitralitāti procesā, kā arī lauksaimniecības un mežsaimniecības nozaru vajadzības pēc augstākas kvalifikācijas speciālistiem kūdras substrāta izstrādes un izmantošanas nozarē, tai skaitā nodrošinot sasaisti ar jomai atbilstošajām doktorantūras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Lai pamatotu projekta pozitīvo ietekmi uz sociālekonomisko situāciju pārkārtošanās procesā visvairāk skartajos reģionos, projekta iesniegumam var pievienot Latvijā reģistrētas biedrības atzinumu par pētījumu nozīmību kūdras un saistīto tautsaimniecības nozaru pārejai uz klimatneitralitāti, kura: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punktu ar kritēriju biedrībām, kas var sniegt atzinumu par pētījumu nozīmību. Kritērija par biedrības biedru kopējo gada apgrozījumu iekļaušana ļautu izvairīties no situācijas, kad atzinumu sniedz kāda tikko izveidota biedrība vai biedrība, kam ir tikai attāls sakars ar kūdras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pamatotu projekta pozitīvo ietekmi uz sociālekonomisko situāciju pārkārtošanās procesā visvairāk skartajos reģionos, projekta iesniegumam var pievienot Latvijā reģistrētas biedrības, kuras biedri strādā kūdras nozarē un kuras biedru kopējais apgrozījums ir vismaz 150 milj. eiro gadā, atzinumu par pētījumu nozīmību kūdras un saistīto tautsaimniecības nozaru pārejai uz klimatneitralitāti,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sadarbība ar Eiropas pētniecības infrastruktūru stratēģijas foruma (ESFRI) Eiropas pētniecības infrastruktūru konsorcijiem, tai skaitā ar eLTER (</w:t>
            </w:r>
            <w:r w:rsidR="00000000" w:rsidRPr="00000000" w:rsidDel="00000000">
              <w:rPr>
                <w:i w:val="1"/>
                <w:rtl w:val="0"/>
              </w:rPr>
              <w:t xml:space="preserve">Integrated European Long-Term Ecosystem, critical zone and socio-ecological system Research Infrastructure</w:t>
            </w:r>
            <w:r w:rsidR="00000000" w:rsidRPr="00000000" w:rsidDel="00000000">
              <w:rPr>
                <w:rtl w:val="0"/>
              </w:rPr>
              <w:t xml:space="preserve">) – Eiropas integrētā ilgtermiņa ekosistēmu, kritisko apgabalu un socio-ekoloģisko sistēmu pētniecības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nenorādīt nevienu konkrētu tīklu vai platformu, jo pastāv vairāki starptautiski tīkli un datu platformas. Šeit būtu jāpiemin arī citas, tādēļ labāk punktu izteikt vispārīgi.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sadarbība ar Eiropas pētniecības tīkliem vai infrastruktūru konsorcijiem;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 datu bāzu un platformu izstrāde ar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uzdevumu saistīto pētniecības datu glabāšanai, pārvaldībai un koplietošanai;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jāparedz iespēja izmantot arī esošās platformas, jo jaunu uzturēšana prasīs papildus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31.11.datu bāzu un platformu pilnveidošana vai izstrāde ar šo noteikumu 13. punktā minēto uzdevumu saistīto pētniecības datu glabāšanai, pārvaldībai un koplietošanai;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ārvalstu eksperts vērtējumu veic neatkarīgi un nepārstāv projekta iesnieguma iesniedzēja vai sadarbības partnera institūciju, viņa darbībā nav tādu apstākļu, kas izraisa interešu konfliktu, tai skaitā nerada un neradīs ārvalstu ekspertam personisku vai mantisku ieinteresētību.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skaidrot, kā vērtēs interešu konflikta apstākļus. Arī kopīgas publikācijas var būt interešu konflikta iemesls.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07.06.2024.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07.06.2024.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