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13. septembra noteikumos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kārtību, kādā atkritumu savākšanas, pārvadāšanas, pārkraušanas, šķirošanas vai uzglabāšanas atļaujas un slēgtas vai rekultivētas atkritumu izgāztuves atrakšanas un atkritumu pāršķirošanas atļaujas izsniegšanu vai grozīšanu, atbilstoši Atkritumu apsaimniekošanas likuma 12. panta pirmajā daļā noteiktajam atkritumu apsaimniekotājs maksā valsts nodevu;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6. punktā ietverto Ministru kabineta 2011. gada 13. septembra noteikumu Nr. 703 "Noteikumi par atkritumu apsaimniekošanas atļaujas izsniegšanas un anulēšanas kārtību, atkritumu tirgotāju un atkritumu apsaimniekošanas starpnieku reģistrācijas un informācijas sniegšanas kārtību, kā arī par valsts nodevu un tās maksāšanas kārtību" (turpmāk - noteikumi Nr. 703) 1.6. apakšpunktu atbilstoši Atkritumu apsaimniekošanas likuma 12. panta trešajā daļā noteiktajam, ievērojot Ministru kabineta 2009. gada 3. februāra noteikumu Nr. 108 "Normatīvo aktu projektu sagatavošanas noteikumi" (turpmāk - sagatavošanas noteikumi) 100. punktā noteikto, piemēram, paredzot, ka noteikumi Nr. 703 nosaka valsts nodevas par atkritumu savākšanas, pārvadāšanas, pārkraušanas, šķirošanas vai uzglabāšanas atļaujas un slēgtas vai rekultivētas atkritumu izgāztuves atrakšanas un atkritumu pāršķirošanas atļaujas izsniegšanu vai grozīšanu apmēru un maksāšanas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kārtību, kādā atkritumu tirgotājs vai atkritumu apsaimniekošanas starpnieks reģistrējas, vai reģistrēto ziņu grozīšanu atkritumu tirgotājs vai atkritumu apsaimniekošanas starpnieks maksā valsts nodevu;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8. punktā ietverto noteikumu Nr. 703 1.8. apakšpunktu atbilstoši Atkritumu apsaimniekošanas likuma 12.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noteiktajam, ievērojot sagatavošanas noteikumu 100. punktā noteikto, piemēram, paredzot, ka noteikumi Nr. 703 nosaka valsts nodevas par atkritumu tirgotāja vai atkritumu apsaimniekošanas starpnieka reģistrāciju vai reģistrēto ziņu grozīšanu apmēru un maksāšanas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apsaimniekotājs pirms attiecīgās darbības uzsākšanas vai atkritumu savākšanas, pārvadāšanas, pārkraušanas, šķirošanas vai uzglabāšanas atļaujas derīguma termiņa beigām iesniedz dienestā atbilstoši savai juridiskajai adresei iesniegumu atkritumu savākšanas, pārvadāšanas, pārkraušanas, šķirošanas vai uzglabāšanas atļaujas saņemšanai. Sagatavojot iesniegumu elektroniski, reģistrējoties dienesta vienotās vides informācijas sistēmā "TULPE" un aizpildot attiecīga parauga iesniegumu. Elektroniskos dokumentus sagatavo atbilstoši normatīvajiem aktiem par elektronisko dokumentu noformēšanu. Iesniegumā sniedz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11. punktā ietverto noteikumu Nr. 703 4. punkta ievaddaļas otro un trešo teikumu, projekta 17. punktā ietverto noteikumu Nr. 703 8.</w:t>
            </w:r>
            <w:r w:rsidR="00000000" w:rsidRPr="00000000" w:rsidDel="00000000">
              <w:rPr>
                <w:vertAlign w:val="superscript"/>
                <w:rtl w:val="0"/>
              </w:rPr>
              <w:t xml:space="preserve">1</w:t>
            </w:r>
            <w:r w:rsidR="00000000" w:rsidRPr="00000000" w:rsidDel="00000000">
              <w:rPr>
                <w:rtl w:val="0"/>
              </w:rPr>
              <w:t xml:space="preserve"> punkta ievaddaļas otro un trešo teikumu, projekta 19. punktā ietverto noteikumu Nr. 703 8.</w:t>
            </w:r>
            <w:r w:rsidR="00000000" w:rsidRPr="00000000" w:rsidDel="00000000">
              <w:rPr>
                <w:vertAlign w:val="superscript"/>
                <w:rtl w:val="0"/>
              </w:rPr>
              <w:t xml:space="preserve">8</w:t>
            </w:r>
            <w:r w:rsidR="00000000" w:rsidRPr="00000000" w:rsidDel="00000000">
              <w:rPr>
                <w:rtl w:val="0"/>
              </w:rPr>
              <w:t xml:space="preserve"> punkta ievaddaļas otro un trešo teikumu, projekta 42. punktā ietverto noteikumu Nr. 703 37.</w:t>
            </w:r>
            <w:r w:rsidR="00000000" w:rsidRPr="00000000" w:rsidDel="00000000">
              <w:rPr>
                <w:vertAlign w:val="superscript"/>
                <w:rtl w:val="0"/>
              </w:rPr>
              <w:t xml:space="preserve">1</w:t>
            </w:r>
            <w:r w:rsidR="00000000" w:rsidRPr="00000000" w:rsidDel="00000000">
              <w:rPr>
                <w:rtl w:val="0"/>
              </w:rPr>
              <w:t xml:space="preserve"> punkta ievaddaļas otro un trešo teikumu un projekta 43. punktā ietverto noteikumu Nr. 703 37.</w:t>
            </w:r>
            <w:r w:rsidR="00000000" w:rsidRPr="00000000" w:rsidDel="00000000">
              <w:rPr>
                <w:vertAlign w:val="superscript"/>
                <w:rtl w:val="0"/>
              </w:rPr>
              <w:t xml:space="preserve">2</w:t>
            </w:r>
            <w:r w:rsidR="00000000" w:rsidRPr="00000000" w:rsidDel="00000000">
              <w:rPr>
                <w:rtl w:val="0"/>
              </w:rPr>
              <w:t xml:space="preserve"> punkta otro un trešo teikumu, kā arī precizēt projekta 33. punktā ietverto noteikumu Nr. 703 30. punkta otro teikumu. Atkārtoti norādām, ka Administratīvā procesa likuma 56. panta pirmā daļa paredz, ka iesniegumu var iesniegt mutvārdos vai rakstveidā, tostarp, elektroniski. Savukārt Atkritumu apsaimniekošanas likumā nav paredzēts, ka iesniegumi vai jebkuri citi dokumenti būtu iesniedzami elektroniska dokumenta formā vai Valsts vides dienesta informācijas sistēmā, kā arī likuma "Par piesārņojumu" 24.</w:t>
            </w:r>
            <w:r w:rsidR="00000000" w:rsidRPr="00000000" w:rsidDel="00000000">
              <w:rPr>
                <w:vertAlign w:val="superscript"/>
                <w:rtl w:val="0"/>
              </w:rPr>
              <w:t xml:space="preserve">3</w:t>
            </w:r>
            <w:r w:rsidR="00000000" w:rsidRPr="00000000" w:rsidDel="00000000">
              <w:rPr>
                <w:rtl w:val="0"/>
              </w:rPr>
              <w:t xml:space="preserve"> pants neparedz, ka iesniegumi, kas saistīti ar atkritumu apsaimniekošanas atļaujām, būtu iesniedzami Valsts vides dienesta informācijas sistēmā. Dokumentu iesniegšanu tikai elektroniska dokumenta formā vai konkrētā valsts informācijas sistēmā var noteikt tikai ar likumu. No iepriekš minētajās projekta normās ietvertajām noteikumu Nr. 703 normām kopsakarā ar anotācijā ietverto informāciju secināms, ka ar projektu tiek paredzēts, ka iesniegumi iesniedzami tikai Valsts vides dienesta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vēršam uzmanību uz to, ka saskaņā ar likuma "Par piesārņojumu" 24.</w:t>
            </w:r>
            <w:r w:rsidR="00000000" w:rsidRPr="00000000" w:rsidDel="00000000">
              <w:rPr>
                <w:vertAlign w:val="superscript"/>
                <w:rtl w:val="0"/>
              </w:rPr>
              <w:t xml:space="preserve">3</w:t>
            </w:r>
            <w:r w:rsidR="00000000" w:rsidRPr="00000000" w:rsidDel="00000000">
              <w:rPr>
                <w:rtl w:val="0"/>
              </w:rPr>
              <w:t xml:space="preserve"> pantu izveidota Valsts vides dienesta informācijas sistēma. No 2018. gada 12. aprīļa likuma "Grozījumi likumā "Par piesārņojumu"" izriet, ka no 2020. gada 1. aprīļa vienotā vides informācijas sistēma "TULPE" tiek saukta par Valsts vides dienesta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37.</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punkt</w:t>
            </w:r>
            <w:r w:rsidR="00000000" w:rsidRPr="00000000" w:rsidDel="00000000">
              <w:rPr>
                <w:rtl w:val="0"/>
              </w:rPr>
              <w:t xml:space="preserve">s stājas spēkā 2025. gada 1.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59. punktā ietverto noteikumu 47. punktu. Vēršam uzmanību, ka Atkritumu apsaimniekošanas likuma 12.</w:t>
            </w:r>
            <w:r w:rsidR="00000000" w:rsidRPr="00000000" w:rsidDel="00000000">
              <w:rPr>
                <w:vertAlign w:val="superscript"/>
                <w:rtl w:val="0"/>
              </w:rPr>
              <w:t xml:space="preserve">1</w:t>
            </w:r>
            <w:r w:rsidR="00000000" w:rsidRPr="00000000" w:rsidDel="00000000">
              <w:rPr>
                <w:rtl w:val="0"/>
              </w:rPr>
              <w:t xml:space="preserve"> pants, tostarp pirmā un 1.</w:t>
            </w:r>
            <w:r w:rsidR="00000000" w:rsidRPr="00000000" w:rsidDel="00000000">
              <w:rPr>
                <w:vertAlign w:val="superscript"/>
                <w:rtl w:val="0"/>
              </w:rPr>
              <w:t xml:space="preserve">1</w:t>
            </w:r>
            <w:r w:rsidR="00000000" w:rsidRPr="00000000" w:rsidDel="00000000">
              <w:rPr>
                <w:rtl w:val="0"/>
              </w:rPr>
              <w:t xml:space="preserve"> daļa, jau ir spēkā. Savukārt Ministru kabineta noteikumi, kuros noteikts valsts nodevas apmērs un maksāšanas kārtība, saskaņā ar Atkritumu apsaimniekošanas likuma 55. punkta 2. punktu bija jāizdod līdz 2024. gada 31. martam. Attiecīgi lūdzam projekta 59. punktu svītrot, kā arī attiecīgi precizēt anotāciju. Alternatīvi lūdzam pamatot, no kuras Atkritumu apsaimniekošanas likuma normas vai normām izriet, ka var paredzēt attiecīgās projekta normas vēlāku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8</w:t>
            </w:r>
            <w:r w:rsidR="00000000" w:rsidRPr="00000000" w:rsidDel="00000000">
              <w:rPr>
                <w:rtl w:val="0"/>
              </w:rPr>
              <w:t xml:space="preserve">7. datumu, kad komersants vai cita persona izslēgta no reģistra atbilstoši šo noteikumu </w:t>
            </w:r>
            <w:r w:rsidR="00000000" w:rsidRPr="00000000" w:rsidDel="00000000">
              <w:rPr>
                <w:rtl w:val="0"/>
              </w:rPr>
              <w:t xml:space="preserve">37.</w:t>
            </w:r>
            <w:r w:rsidR="00000000" w:rsidRPr="00000000" w:rsidDel="00000000">
              <w:rPr>
                <w:vertAlign w:val="superscript"/>
                <w:rtl w:val="0"/>
              </w:rPr>
              <w:t xml:space="preserve">13</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47. punktā ietverto noteikumu Nr. 703 37.</w:t>
            </w:r>
            <w:r w:rsidR="00000000" w:rsidRPr="00000000" w:rsidDel="00000000">
              <w:rPr>
                <w:vertAlign w:val="superscript"/>
                <w:rtl w:val="0"/>
              </w:rPr>
              <w:t xml:space="preserve">8</w:t>
            </w:r>
            <w:r w:rsidR="00000000" w:rsidRPr="00000000" w:rsidDel="00000000">
              <w:rPr>
                <w:rtl w:val="0"/>
              </w:rPr>
              <w:t xml:space="preserve">7. apakšpunktu, ņemot vērā to, ka ar projekta 51. punktu ir paredzēts svītrot noteikumu Nr. 703 37.</w:t>
            </w:r>
            <w:r w:rsidR="00000000" w:rsidRPr="00000000" w:rsidDel="00000000">
              <w:rPr>
                <w:vertAlign w:val="superscript"/>
                <w:rtl w:val="0"/>
              </w:rPr>
              <w:t xml:space="preserve">13</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23-TA-1066</w:t>
    </w:r>
    <w:r>
      <w:br/>
    </w:r>
    <w:r w:rsidR="00000000" w:rsidRPr="00000000" w:rsidDel="00000000">
      <w:rPr>
        <w:rtl w:val="0"/>
      </w:rPr>
      <w:t xml:space="preserve">Izdrukāts 22.01.2025. 13.03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23-TA-1066</w:t>
    </w:r>
    <w:r>
      <w:br/>
    </w:r>
    <w:r w:rsidR="00000000" w:rsidRPr="00000000" w:rsidDel="00000000">
      <w:rPr>
        <w:rtl w:val="0"/>
      </w:rPr>
      <w:t xml:space="preserve">Izdrukāts 22.01.2025. 13.03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Atzinumi_23-TA-1066.docx</dc:title>
</cp:coreProperties>
</file>

<file path=docProps/custom.xml><?xml version="1.0" encoding="utf-8"?>
<Properties xmlns="http://schemas.openxmlformats.org/officeDocument/2006/custom-properties" xmlns:vt="http://schemas.openxmlformats.org/officeDocument/2006/docPropsVTypes"/>
</file>