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elektroenerģijas neto vērtība – tirdzniecības intervālā elektrotīklā nodotās elektroenerģijas finansiālās vērtības un no elektrotīkla saņemtās elektroenerģijas finansiālās vērtības starpība, kurai pieskaitīta no iepriekšējā tirdzniecības intervāla ieskaitītā elektrotīklā nodotās elektroenerģijas finansiālās vērtības un no elektrotīkla saņemtās elektroenerģijas finansiālās vērtības starpība;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elektroenerģijas neto vērtības definīcijā, mainīt periodu, kura ietvaros tiek summēta tīklā nodotās un no tīkla saņemtās elektroenerģijas vērtība. Ievērojot, ka neto vērtība tiek izmantota norēķinu periodā to piemērojot elektroenerģijas un sadales sistēmas pakalpojumu izmaksu segšanai, ir racionāli, ka tirgotājs finansiālās vērtības bilanci aprēķina norēķinu perioda griezuma (kalendārais mēnesis).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elektroenerģijas neto vērtība – </w:t>
            </w:r>
            <w:r w:rsidR="00000000" w:rsidRPr="00000000" w:rsidDel="00000000">
              <w:rPr>
                <w:u w:val="single"/>
                <w:rtl w:val="0"/>
              </w:rPr>
              <w:t xml:space="preserve">norēķinu periodā</w:t>
            </w:r>
            <w:r w:rsidR="00000000" w:rsidRPr="00000000" w:rsidDel="00000000">
              <w:rPr>
                <w:rtl w:val="0"/>
              </w:rPr>
              <w:t xml:space="preserve"> elektrotīklā nodotās elektroenerģijas finansiālās vērtības un no elektrotīkla saņemtās elektroenerģijas finansiālās vērtības starpība, kurai pieskaitīta no iepriekšējā </w:t>
            </w:r>
            <w:r w:rsidR="00000000" w:rsidRPr="00000000" w:rsidDel="00000000">
              <w:rPr>
                <w:u w:val="single"/>
                <w:rtl w:val="0"/>
              </w:rPr>
              <w:t xml:space="preserve">norēķinu perioda</w:t>
            </w:r>
            <w:r w:rsidR="00000000" w:rsidRPr="00000000" w:rsidDel="00000000">
              <w:rPr>
                <w:rtl w:val="0"/>
              </w:rPr>
              <w:t xml:space="preserve"> ieskaitītā elektrotīklā nodotās elektroenerģijas finansiālās vērtības un no elektrotīkla saņemtās elektroenerģijas finansiālās vērtības starpība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No atjaunojamiem energoresursiem iegūtas elektroenerģijas aktīvais lietotājs ir tiesīgs elektroenerģijas neto norēķinu sistēmas izmantošanai pieslēgt papildu objektus vai atslēgt no tās esošus objektus, informējot par to tirgotāju, ar kuru noslēgts līgums par elektroenerģijas neto norēķinu sistēmas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Elektroenerģijas tirgus likuma 30.5 panta pirmo daļu neto norēķinu sistēmā var iekļaut tikai konkrētā aktīva lietotāja objektus. No piedāvātās redakcijas var secināt, ka sistēmā var iekļaut arī cita lietotāja objektus. Vairojot tiesisko noteiktību norma būtu jāprecizē ievērojot likumā noteikto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No atjaunojamiem energoresursiem iegūtas elektroenerģijas aktīvais lietotājs ir tiesīgs elektroenerģijas neto norēķinu sistēmas izmantošanai pieslēgt papildu </w:t>
            </w:r>
            <w:r w:rsidR="00000000" w:rsidRPr="00000000" w:rsidDel="00000000">
              <w:rPr>
                <w:u w:val="single"/>
                <w:rtl w:val="0"/>
              </w:rPr>
              <w:t xml:space="preserve">savus </w:t>
            </w:r>
            <w:r w:rsidR="00000000" w:rsidRPr="00000000" w:rsidDel="00000000">
              <w:rPr>
                <w:rtl w:val="0"/>
              </w:rPr>
              <w:t xml:space="preserve">objektus vai atslēgt no tās </w:t>
            </w:r>
            <w:r w:rsidR="00000000" w:rsidRPr="00000000" w:rsidDel="00000000">
              <w:rPr>
                <w:u w:val="single"/>
                <w:rtl w:val="0"/>
              </w:rPr>
              <w:t xml:space="preserve">savus</w:t>
            </w:r>
            <w:r w:rsidR="00000000" w:rsidRPr="00000000" w:rsidDel="00000000">
              <w:rPr>
                <w:rtl w:val="0"/>
              </w:rPr>
              <w:t xml:space="preserve"> esošus objektus, informējot par to tirgotāju, ar kuru noslēgts līgums par elektroenerģijas neto norēķinu sistēmas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24</w:t>
            </w:r>
            <w:r w:rsidR="00000000" w:rsidRPr="00000000" w:rsidDel="00000000">
              <w:rPr>
                <w:rtl w:val="0"/>
              </w:rPr>
              <w:t xml:space="preserve"> Sadales sistēmas operators desmit darbadienu laikā pēc iepriekšējā mēneša beigām nodrošina tirgotājam elektroenerģijas komercuzskaites datus par iepriekšējā mēnesī no atjaunojamiem energoresursiem iegūtas elektroenerģijas aktīvā lietotāja elektroenerģijas neto norēķinu sistēmas ietvaros esošajos objektos sadales sistēmas operatora elektrotīklā nodoto un no elektrotīkla saņemto elektroenerģijas apjomu katrā tirdzniecības intervālā.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operators 10 darba dienu laikā nodrošina datus par aktīvā lietotāja saražoto un patērēto elektroenerģijas apjomu. Termiņš ir pārlieku garš, tādejādi var rasties apstākļi, ka tirgotājs nebūs spējīgs savlaicīgi sagatavot klientiem rēķinu. Aicinām precizēt normu nosakot, ka datus nodrošina 5 darba dienu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Sadales sistēmas operators </w:t>
            </w:r>
            <w:r w:rsidR="00000000" w:rsidRPr="00000000" w:rsidDel="00000000">
              <w:rPr>
                <w:u w:val="single"/>
                <w:rtl w:val="0"/>
              </w:rPr>
              <w:t xml:space="preserve">piecu </w:t>
            </w:r>
            <w:r w:rsidR="00000000" w:rsidRPr="00000000" w:rsidDel="00000000">
              <w:rPr>
                <w:rtl w:val="0"/>
              </w:rPr>
              <w:t xml:space="preserve">darbadienu laikā pēc iepriekšējā mēneša beigām nodrošina tirgotājam elektroenerģijas komercuzskaites datus par iepriekšējā mēnesī no atjaunojamiem energoresursiem iegūtas elektroenerģijas aktīvā lietotāja elektroenerģijas neto norēķinu sistēmas ietvaros esošajos objektos sadales sistēmas operatora elektrotīklā nodoto un no elektrotīkla saņemto elektroenerģijas apjomu katrā tirdzniecības intervālā.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29</w:t>
            </w:r>
            <w:r w:rsidR="00000000" w:rsidRPr="00000000" w:rsidDel="00000000">
              <w:rPr>
                <w:rtl w:val="0"/>
              </w:rPr>
              <w:t xml:space="preserve"> Ja no atjaunojamiem energoresursiem iegūtas elektroenerģijas aktīvais lietotājs elektroenerģijas tirdzniecības līgumā saskaņā ar šo noteikumu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 ir deleģējis tirgotājam pienākumu viņa vārdā norēķināties ar sistēmas operatoru par sistēmas pakalpojumiem un citiem pakalpojumiem, no atjaunojamiem energoresursiem iegūtas elektroenerģijas aktīvais lietotājs var lūgt tirgotājam šo noteikumu </w:t>
            </w:r>
            <w:r w:rsidR="00000000" w:rsidRPr="00000000" w:rsidDel="00000000">
              <w:rPr>
                <w:rtl w:val="0"/>
              </w:rPr>
              <w:t xml:space="preserve">18.</w:t>
            </w:r>
            <w:r w:rsidR="00000000" w:rsidRPr="00000000" w:rsidDel="00000000">
              <w:rPr>
                <w:vertAlign w:val="superscript"/>
                <w:rtl w:val="0"/>
              </w:rPr>
              <w:t xml:space="preserve">25</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elektroenerģijas neto pozitīvo vērtību attiecināt uz norēķiniem par elektroenerģijas sistēmas pakalpojumiem, informējot par to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 precizēt normu, nosakot, ka tirgotājs ar lietotāju par neto vērtības attiecināšanu uz sistēmas pakalpojumu izmaksām vienojās noslēdzot līgumu par elektroenerģijas neto norēķinu sistēma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18.29 Ja no atjaunojamiem energoresursiem iegūtas elektroenerģijas aktīvais lietotājs elektroenerģijas tirdzniecības līgumā saskaņā ar šo noteikumu 35. punktu ir deleģējis tirgotājam pienākumu viņa vārdā norēķināties ar sistēmas operatoru par sistēmas pakalpojumiem un citiem pakalpojumiem, no atjaunojamiem energoresursiem iegūtas elektroenerģijas aktīvais lietotājs var lūgt tirgotājam šo noteikumu 18.25 punktā minēto elektroenerģijas neto pozitīvo vērtību attiecināt uz norēķiniem par elektroenerģijas sistēmas pakalpojumiem, </w:t>
            </w:r>
            <w:r w:rsidR="00000000" w:rsidRPr="00000000" w:rsidDel="00000000">
              <w:rPr>
                <w:u w:val="single"/>
                <w:rtl w:val="0"/>
              </w:rPr>
              <w:t xml:space="preserve">par to ar tirgotāju vienojoties noslēdzot līgumu par elektroenerģijas neto norēķinu sistēmas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31</w:t>
            </w:r>
            <w:r w:rsidR="00000000" w:rsidRPr="00000000" w:rsidDel="00000000">
              <w:rPr>
                <w:rtl w:val="0"/>
              </w:rPr>
              <w:t xml:space="preserve"> Tirgotājam ir pienākums no atjaunojamiem energoresursiem iegūtas elektroenerģijas aktīvajam lietotājam sniegt elektroenerģijas neto norēķinu sistēmas pakalpojumus, kuros no atjaunojamiem energoresursiem iegūtas elektroenerģijas aktīvā lietotāja saražotās elektroenerģijas iepirkuma cenu var diferencēt atkarībā no lietotāja sistēmas pieslēguma un elektroenerģijas ražošanas iekārtas tehniskajiem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mērķis ir noteikt, ka neto norēķinu sistēmā tirgotāji var izstrādāt arī citus neto norēķinu pakalpojumus, aicinām normu precizēt, neuzliekot tirgotājam pienākumus šādus atšķirīgus pakalpojumu sniegt, bet gan veidojot  regulējumu, kas dod iespēju tirgotājiem attīstīt alternatīvus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Tirgotājs var no atjaunojamiem energoresursiem iegūtas elektroenerģijas aktīvajam lietotājam piedāvāt elektroenerģijas neto norēķinu sistēmas pakalpojumus, kuros no atjaunojamiem energoresursiem iegūtas elektroenerģijas aktīvā lietotāja saražotās elektroenerģijas iepirkuma cenu var diferencēt atkarībā no lietotāja sistēmas pieslēguma un elektroenerģijas ražošanas iekārtas tehniskajiem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34</w:t>
            </w:r>
            <w:r w:rsidR="00000000" w:rsidRPr="00000000" w:rsidDel="00000000">
              <w:rPr>
                <w:rtl w:val="0"/>
              </w:rPr>
              <w:t xml:space="preserve"> Līgums par elektroenerģijas neto norēķinu sistēmas izmantošanu tiek izbeigts, izbeidzot elektroenerģijas tirdzniecības līgumu. Puses veic galīgo norēķinu par saņemto un tīklā nodoto elektroenerģiju, kā arī sistēmas operatora sniegtajiem sistēmas pakalpojumiem un citiem pakalpojumiem atbilstoši līgumā par elektroenerģijas neto norēķinu sistēmas izmantošanu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regulējumu, kas regulē situāciju, kad lietotājam izbeidzot neto norēķu pakalpojumu, pēc elektroenerģijas un sadales pakalpojumu izmaksu segšanas paliek pozitīva elektroenerģijas neto vērtība. Kādā no sākotnējām regulējuma prezentācijām ministrija piedāvāja, ka šāds vērtības pārpalikums lietotājam tiek dzēst un netiek izmaksāts. Šāds regulējums noteikumos šobrīd nav iekļauts. Rosinām iekļaut šādu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Atzinumi_23-TA-3256.docx</dc:title>
</cp:coreProperties>
</file>

<file path=docProps/custom.xml><?xml version="1.0" encoding="utf-8"?>
<Properties xmlns="http://schemas.openxmlformats.org/officeDocument/2006/custom-properties" xmlns:vt="http://schemas.openxmlformats.org/officeDocument/2006/docPropsVTypes"/>
</file>