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24-TA-1496: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Vēstules projekts Saeimas Tautsaimniecības, agrārās, vides un reģionālās politikas komisijai (par aicinājumu rast risinājumu vietējā ražojuma preču īpatsvara palielināšanai pārtikas preču mazumtirdzniecībā, mazumtirgotāju un piegādātāju savstarpējās komunikācijas uzlabošanai un moderna digitāla pārtikas preču cenu salīdzināšanas rīka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2024. gada 21. maija Saeimas Tautsaimniecības, agrārās, vides un reģionālās politikas komisijas (turpmāk – Komisija) vēstuli, kur tiek pausts aicinājums rast risinājumu vietējā ražojuma preču īpatsvara palielināšanai pārtikas preču mazumtirdzniecībā, mazumtirgotāju un piegādātāju savstarpējās komunikācijas uzlabošanai un moderna digitāla pārtikas preču cenu salīdzināšanas rīka ieviešanai un līdz 2024. gada 2. decembrim iesniegt Komisijai informāciju par iespējamajiem risinājumiem.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Komisijas aicinājumu rast attiecīgus risinājumus pārtikas preču mazumtirdzniecībā, Ministru kabinets informē par plānotajiem turpmākajiem īstenojamiem pasākumiem.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apzinātu risinājumu vietējā ražojuma preču īpatsvaru palielināšanai pārtikas preču mazumtirdzniecībā, ir dots uzdevums Konkurences padomei apzināt aktuālo situāciju Latvijas mazumtirdzniecības tīklos attiecībā uz vietējā ražojuma preču īpatsvaru pārtikas preču mazumtirdzniecībā un Zemkopības ministrijai izanalizēt citu valstu pieredzi attiecībā uz vietējo produktu īpatsvara palielināšanu veikalu plauktos.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Zemkopības ministrijai sadarbībā ar Ekonomikas ministriju un Konkurences padomi ir dots uzdevums izvērtēt iespēju īstenot pasākumus pārtikas preču mazumtirgotāju un piegādātāju savstarpējās sadarbības uzlabošanai (piegādātāju un pārtikas preču mazumtirgotāju sadarbības kodeksa vai memoranda noslēgšanas veicināšana, labās prakses vadlīniju izstrāde u.tml.).</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Sabiedrībai ērti pieejamas un salīdzināmas informācijas nodrošināšanai par pārtikas preču cenām mazumtirdzniecības vietās, ir dots uzdevums Zemkopības ministrijai sadarbībā ar Konkurences padomi un Ekonomikas ministriju sagatavot priekšlikumus (koncepciju) moderna digitāla pārtikas preču cenu salīdzināšanas rīka ieviešanai, tostarp apzinot arī citu valstu labo praksi un izvērtējot iespēju veikt regulāru pārtikas preču cenu izmaiņu monitoringu un analīzi (ietverot ietekmes uz valsts budžetu izvērtējumu).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Pēc iepriekš minēto izvērtējumu un priekšlikumu apkopošanas, Ministru kabinets sagatavos un līdz 2024. gada 2. decembrim sniegs Komisijai informāciju par apzinātajiem iespējamajiem risinājumiem.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Komisijas vēstulē tostarp ir pausts atbalsts Konkurences padomes uzsāktajam darbam, lai precizētu Negodīgas tirdzniecības prakses aizlieguma likuma nosacījumu piemērošanu. Darbs pie iepriekš minēto priekšlikumu izstrādes tika uzsākts, lai pildītu Ministru kabineta 2024.gada 9.aprīļa sēdes protokollēmumā (Prot. Nr.  15;  55.§) Konkurences padomei doto uzdevumu - sagatavot un iesniegt ekonomikas ministram priekšlikumus par nepieciešamajiem grozījumiem normatīvajos aktos, lai novērstu pārtikas preču mazumtirdzniecībā īstenoto atšķirīgo attieksmi cenu veidošanā starp Latvijā un citās valstīs saražotajām pārtikas precēm un veicinātu godīgu tirdzniecības praksi un vienlīdzīgu konkurenci pārtikas preču mazumtirdzniecības tirgū, ņemot vērā Konkurences padomes īstenotās padziļinātās tirgus uzraudzības ietvaros konstatēto par olu, zivju, piena, gaļas, graudu un maizes produktu mazumtirdzniecību, ka Latvijā ražotām precēm šo produktu grupās mazumtirdzniecības piegādes ķēdes posmā tiek piemērots vidēji lielāks uzcenojums nekā ārpus Latvijas ražotām precēm.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informējam, ka ir sagatavoti priekšlikumi grozījumiem Negodīgas tirdzniecības prakses aizlieguma likumā (turpmāk – Grozījumu projekts) un Konkurences padome 2024. gada 29. maijā jau ir prezentējusi piegādātāju un ražotāju asociācijām un biedrībām Zemkopības ministrijas organizētā sanāksmē, kā arī 2024. gada 27. maijā nosūtījusi izvērtēšanai tirdzniecības nozares intereses pārstāvošām nevalstiskām organizācijām – Latvijas Pārtikas tirgotāju asociācijai un Latvijas Tirgotāju asociācijai. Norādāms, ka 2024.gada 19.jūnijā iepriekš minētos priekšlikumus ir paredzēts skatīt arī Konkurences padomes konsultatīvā padomē, kas izveidota saskaņā ar Konkurences likuma 6.</w:t>
            </w:r>
            <w:r w:rsidR="00000000" w:rsidRPr="00000000" w:rsidDel="00000000">
              <w:rPr>
                <w:vertAlign w:val="superscript"/>
                <w:rtl w:val="0"/>
              </w:rPr>
              <w:t xml:space="preserve">1</w:t>
            </w:r>
            <w:r w:rsidR="00000000" w:rsidRPr="00000000" w:rsidDel="00000000">
              <w:rPr>
                <w:rtl w:val="0"/>
              </w:rPr>
              <w:t xml:space="preserve"> pantu un tostarp paredz sniegt priekšlikumus par konkurences politikas izstrādi un īstenošanu un attiecīgo normatīvo aktu vai plānošanas dokumentu sagatavošanu konkurences politikas jomā.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Pēc Grozījumu projekta izskatīšanas Konkurences padomes konsultatīvajā padomē, paredzēta gala redakcijas iesniegšana Ekonomikas ministrijā sabiedrības līdzdalības un projekta saskaņošanas procesa uzsākšanai Vienotā tiesību aktu projektu izstrādes un saskaņošanas portālā (TAP portāls).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ka vēstulē minētos priekšlikumus grozījumiem Negodīgas tirdzniecības prakses aizlieguma likumā </w:t>
            </w:r>
            <w:r w:rsidR="00000000" w:rsidRPr="00000000" w:rsidDel="00000000">
              <w:rPr>
                <w:u w:val="single"/>
                <w:rtl w:val="0"/>
              </w:rPr>
              <w:t xml:space="preserve">ir paredzēts skatīt 2024.gada 19.jūnijā</w:t>
            </w:r>
            <w:r w:rsidR="00000000" w:rsidRPr="00000000" w:rsidDel="00000000">
              <w:rPr>
                <w:rtl w:val="0"/>
              </w:rPr>
              <w:t xml:space="preserve"> Konkurences padomes konsultatīvā padomē, ņemot vērā, ka vēstule tiek skaņota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03.07.2024.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03.07.2024.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Atzinumi_24-TA-1496.docx</dc:title>
</cp:coreProperties>
</file>

<file path=docProps/custom.xml><?xml version="1.0" encoding="utf-8"?>
<Properties xmlns="http://schemas.openxmlformats.org/officeDocument/2006/custom-properties" xmlns:vt="http://schemas.openxmlformats.org/officeDocument/2006/docPropsVTypes"/>
</file>