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Pārliecība par to, ka attiecīgo izglītības programmu ir iespējams īstenot attālināti izglītības iestādes izstrādātajā izglītības programmā norādītajā apjomā tiks gūta izglītības programmu licencēšanas procesā, lai nodrošinātu, ka attālināto mācību formā netiek īstenotas tādas profesionālās tālākizglītības programmas un profesionālās pilnveides programmas, kurās attiecīgās kvalifikācijas iegūšanai vai pilnveidei nepieciešamo prasmju kvalitatīva apguve ir iespējama tikai klātienē un attiecīgi ir paredzēta izglītības programmā, kā arī tiek ievēroti Izglītības likumā noteiktie nosacījumi par attālināto mācību formas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līdz šim licencētajās programmās nav šādu ziņu par attālināto mācību formā apgūstamo apjomu. Lūdzam precizēt, vai anotācijā minētais jāsaprot tā, ka izglītības iestādēm būtu jāprecizē un jāiesniedz IKVD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17.03.2023.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17.03.2023.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