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Virszemes ūdensobjektu un ostu akvatoriju tīrīšanas un padziļināšanas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virszemes ūdensobjekta, tajā skaitā mākslīga ūdensobjekta, tīrīšanai;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25.1. apakšpunktu ar "izņemot, ja tas ir reģistrēts dabas datu pārvaldības sistēmā kā īpaši aizsargājamo sugu dzīvotne vai īpaši aizsargājams biotops".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ūdensobjekta, tajā skaitā mākslīga ūdensobjekta, tīrīšanai, izņemot, ja tas ir reģistrēts dabas datu pārvaldības sistēmā kā īpaši aizsargājamo sugu dzīvotne vai īpaši aizsargājams biotops;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Seile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 virszemes ūdensobjekts atrodas īpaši aizsargājamā dabas teritorijā vai mikroliegumā, izņemot gadījumus, ja tiek veikti valsts nozīmes ūdensnotekas atjaunošanas un pārbūves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25.2.1. apakšpunkta redkaciju ar "ja tas ir reģistrēts dabas datu pārvaldības sistēmā kā īpaši aizsargājamo sugu dzīvotne vai īpaši aizsargājams biotops".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virszemes ūdensobjekts atrodas īpaši aizsargājamā dabas teritorijā vai mikroliegumā, izņemot, ja tas ir reģistrēts dabas datu pārvaldības sistēmā kā īpaši aizsargājamo sugu dzīvotne vai īpaši aizsargājams biotops, kā arī gadījumus, ja tiek veikti valsts nozīmes ūdensnotekas atjaunošanas un pārbūves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Seile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padziļināšanas darbus ūdensobjektā neveic putnu ligzdošanas periodā no 1. aprīļa līdz 30. jūnijam, ja īpaši aizsargājamo dabas teritoriju un mikroliegumu aizsardzību regulējošos normatīvajos aktos vai šo noteikumu 27.2. apakšpunktā minētā sertificēta eksperta atzinumā ir noteikts cits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33.2. apakšpunkts papildināms ar vārdu "</w:t>
            </w:r>
            <w:r w:rsidR="00000000" w:rsidRPr="00000000" w:rsidDel="00000000">
              <w:rPr>
                <w:i w:val="1"/>
                <w:rtl w:val="0"/>
              </w:rPr>
              <w:t xml:space="preserve">izņemot</w:t>
            </w:r>
            <w:r w:rsidR="00000000" w:rsidRPr="00000000" w:rsidDel="00000000">
              <w:rPr>
                <w:rtl w:val="0"/>
              </w:rPr>
              <w:t xml:space="preserve">", jo palīgteikums ir izņēmums attiecībā uz noteikto padziļināšanas darbu veikšanas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padziļināšanas darbus ūdensobjektā neveic putnu ligzdošanas periodā no 1. aprīļa līdz 30. jūnijam, </w:t>
            </w:r>
            <w:r w:rsidR="00000000" w:rsidRPr="00000000" w:rsidDel="00000000">
              <w:rPr>
                <w:i w:val="1"/>
                <w:rtl w:val="0"/>
              </w:rPr>
              <w:t xml:space="preserve">izņemot</w:t>
            </w:r>
            <w:r w:rsidR="00000000" w:rsidRPr="00000000" w:rsidDel="00000000">
              <w:rPr>
                <w:rtl w:val="0"/>
              </w:rPr>
              <w:t xml:space="preserve">, ja īpaši aizsargājamo dabas teritoriju un mikroliegumu aizsardzību regulējošos normatīvajos aktos vai šo noteikumu 27.2. apakšpunktā minētā sertificēta eksperta atzinumā ir noteikts cits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īpaši aizsargājamām dabas teritorijām, īpaši aizsargājamām sugām, to dzīvotnēm un īpaši aizsargājamiem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32.1.2. apakšpunktu iesakām papildināt ar vārdu "</w:t>
            </w:r>
            <w:r w:rsidR="00000000" w:rsidRPr="00000000" w:rsidDel="00000000">
              <w:rPr>
                <w:i w:val="1"/>
                <w:rtl w:val="0"/>
              </w:rPr>
              <w:t xml:space="preserve">mikroliegumiem</w:t>
            </w:r>
            <w:r w:rsidR="00000000" w:rsidRPr="00000000" w:rsidDel="00000000">
              <w:rPr>
                <w:rtl w:val="0"/>
              </w:rPr>
              <w:t xml:space="preserve">", aptverot visus aizsargājamos dabas objektus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īpaši aizsargājamām dabas teritorijām, </w:t>
            </w:r>
            <w:r w:rsidR="00000000" w:rsidRPr="00000000" w:rsidDel="00000000">
              <w:rPr>
                <w:i w:val="1"/>
                <w:rtl w:val="0"/>
              </w:rPr>
              <w:t xml:space="preserve">mikroliegumiem</w:t>
            </w:r>
            <w:r w:rsidR="00000000" w:rsidRPr="00000000" w:rsidDel="00000000">
              <w:rPr>
                <w:rtl w:val="0"/>
              </w:rPr>
              <w:t xml:space="preserve">, īpaši aizsargājamām sugām, to dzīvotnēm un īpaši aizsargājamiem biotopiem;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24.10.2024.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24-TA-521</w:t>
    </w:r>
    <w:r>
      <w:br/>
    </w:r>
    <w:r w:rsidR="00000000" w:rsidRPr="00000000" w:rsidDel="00000000">
      <w:rPr>
        <w:rtl w:val="0"/>
      </w:rPr>
      <w:t xml:space="preserve">Izdrukāts 24.10.2024.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Atzinumi_24-TA-521.docx</dc:title>
</cp:coreProperties>
</file>

<file path=docProps/custom.xml><?xml version="1.0" encoding="utf-8"?>
<Properties xmlns="http://schemas.openxmlformats.org/officeDocument/2006/custom-properties" xmlns:vt="http://schemas.openxmlformats.org/officeDocument/2006/docPropsVTypes"/>
</file>