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25-TA-3114: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4. februāra noteikumos Nr. 83 "Eiropas Savienības Atveseļošanas un noturības mehānisma plāna 3.1. reformu un investīciju virziena "Reģionālā politika" 3.1.2.r. reformas "Sociālo un nodarbinātības pakalpojumu pieejamība minimālo ienākumu reformas atbalstam" 3.1.2.6.i. investīcijas "Tehnisko palīglīdzekļu pieejamības sekmēšana"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Mērķrādītājs, kas investīcijas īstenošanā sasniedzams līdz 2026. gada 30. jūnijam, – 7 196 909 </w:t>
            </w:r>
            <w:r w:rsidR="00000000" w:rsidRPr="00000000" w:rsidDel="00000000">
              <w:rPr>
                <w:i w:val="1"/>
                <w:rtl w:val="0"/>
              </w:rPr>
              <w:t xml:space="preserve">euro</w:t>
            </w:r>
            <w:r w:rsidR="00000000" w:rsidRPr="00000000" w:rsidDel="00000000">
              <w:rPr>
                <w:rtl w:val="0"/>
              </w:rPr>
              <w:t xml:space="preserve"> piešķirti valsts sabiedrībai ar ierobežotu atbildību "Nacionālais rehabilitācijas centrs "Vaivari"", lai sekmētu tehnisko palīglīdzekļu pieejamību.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nerodas pārpratumi un interpretācijas iespējas, lūdzam precizēt 7. punktā norādīto rādītāju, aizstājot vārdu "piešķirti" ar vārdu "izmaksāti", ņemot vērā, ka Eiropas Komisijas apstiprinātā Pielikumā Eiropas Padomes 2021.gada 6.jūlija lēmumam par Latvijas Atveseļošanas un noturības mehānisma plāna izvērtējuma apstiprināšanu (CID) versijā ir norādīts vārds "</w:t>
            </w:r>
            <w:r w:rsidR="00000000" w:rsidRPr="00000000" w:rsidDel="00000000">
              <w:rPr>
                <w:i w:val="1"/>
                <w:rtl w:val="0"/>
              </w:rPr>
              <w:t xml:space="preserve">paid</w:t>
            </w:r>
            <w:r w:rsidR="00000000" w:rsidRPr="00000000" w:rsidDel="00000000">
              <w:rPr>
                <w:rtl w:val="0"/>
              </w:rPr>
              <w:t xml:space="preserve">" (</w:t>
            </w:r>
            <w:r w:rsidR="00000000" w:rsidRPr="00000000" w:rsidDel="00000000">
              <w:rPr>
                <w:i w:val="1"/>
                <w:rtl w:val="0"/>
              </w:rPr>
              <w:t xml:space="preserve">EUR 7.2 million paid to NRC “Vaivari” to facilitate the availability of technical aids"</w:t>
            </w:r>
            <w:r w:rsidR="00000000" w:rsidRPr="00000000" w:rsidDel="00000000">
              <w:rPr>
                <w:rtl w:val="0"/>
              </w:rPr>
              <w:t xml:space="preserve">), kā arī noteikumu 8. punkts paredz informēt par aģentūras veiktajiem maksājumiem valsts sabiedrībai ar ierobežotu atbildību "Nacionālais rehabilitācijas centrs "Vaivari"".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Komisija vērtējot rādītāja sasniegšanu vadās pēc CID rādītāju versijas.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Mērķrādītājs, kas investīcijas īstenošanā sasniedzams līdz 2026. gada 30. jūnijam, – 7 196 909 euro izmaksāti valsts sabiedrībai ar ierobežotu atbildību "Nacionālais rehabilitācijas centrs "Vaivari"", lai sekmētu tehnisko palīglīdzekļu pieejamību.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23.3.1. finansējuma saņēmējs sagatavo noslēguma maksājuma pieprasījumu, kurā pamato investīcijas projektā faktiski veiktās izmaksas, to apmēru un šo noteikumu </w:t>
            </w:r>
            <w:r w:rsidR="00000000" w:rsidRPr="00000000" w:rsidDel="00000000">
              <w:rPr>
                <w:rtl w:val="0"/>
              </w:rPr>
              <w:t xml:space="preserve">7.</w:t>
            </w:r>
            <w:r w:rsidR="00000000" w:rsidRPr="00000000" w:rsidDel="00000000">
              <w:rPr>
                <w:rtl w:val="0"/>
              </w:rPr>
              <w:t xml:space="preserve"> punktā minētā mērķrādītāja sasniegšanu, tai skaitā ietverot šo noteikumu </w:t>
            </w:r>
            <w:r w:rsidR="00000000" w:rsidRPr="00000000" w:rsidDel="00000000">
              <w:rPr>
                <w:rtl w:val="0"/>
              </w:rPr>
              <w:t xml:space="preserve">8.</w:t>
            </w:r>
            <w:r w:rsidR="00000000" w:rsidRPr="00000000" w:rsidDel="00000000">
              <w:rPr>
                <w:rtl w:val="0"/>
              </w:rPr>
              <w:t xml:space="preserve"> punktā minēto dokumentu un informācijas kopumu;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izmaiņas MK noteikumu 8. punktā, lūdzam precizēt 23.3.1. apakšpunkta redakciju, svītrojot atsauci uz 8.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38.2. investīcijas projekta īstenošanas procesā uzrauga šo noteikumu </w:t>
            </w:r>
            <w:r w:rsidR="00000000" w:rsidRPr="00000000" w:rsidDel="00000000">
              <w:rPr>
                <w:rtl w:val="0"/>
              </w:rPr>
              <w:t xml:space="preserve">7.</w:t>
            </w:r>
            <w:r w:rsidR="00000000" w:rsidRPr="00000000" w:rsidDel="00000000">
              <w:rPr>
                <w:rtl w:val="0"/>
              </w:rPr>
              <w:t xml:space="preserve"> punktā minētā mērķrādītāja izpildi un informē ministriju par tā sasniegšanu, nosūtot šo noteikumu </w:t>
            </w:r>
            <w:r w:rsidR="00000000" w:rsidRPr="00000000" w:rsidDel="00000000">
              <w:rPr>
                <w:rtl w:val="0"/>
              </w:rPr>
              <w:t xml:space="preserve">8.</w:t>
            </w:r>
            <w:r w:rsidR="00000000" w:rsidRPr="00000000" w:rsidDel="00000000">
              <w:rPr>
                <w:rtl w:val="0"/>
              </w:rPr>
              <w:t xml:space="preserve"> punktā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Ministru kabineta 2025. gada 4. februāra noteikumu Nr. 83 "Eiropas Savienības Atveseļošanas un noturības mehānisma plāna 3.1. reformu un investīciju virziena "Reģionālā politika" 3.1.2.r. reformas "Sociālo un nodarbinātības pakalpojumu pieejamība minimālo ienākumu reformas atbalstam" 3.1.2.6.i. investīcijas "Tehnisko palīglīdzekļu pieejamības sekmēšana" īstenošanas un uzraudzības noteikumi" (turpmāk - noteikumi Nr. 83) 38.2. apakšpunktu ar norādi uz termiņu, kādā Centrālā finanšu un līgumu aģentūra nosūta Labklājības ministrijai noteikumu Nr. 83 8. punktā minēto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25-TA-3114</w:t>
    </w:r>
    <w:r>
      <w:br/>
    </w:r>
    <w:r w:rsidR="00000000" w:rsidRPr="00000000" w:rsidDel="00000000">
      <w:rPr>
        <w:rtl w:val="0"/>
      </w:rPr>
      <w:t xml:space="preserve">Izdrukāts 14.01.2026. 16.02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25-TA-3114</w:t>
    </w:r>
    <w:r>
      <w:br/>
    </w:r>
    <w:r w:rsidR="00000000" w:rsidRPr="00000000" w:rsidDel="00000000">
      <w:rPr>
        <w:rtl w:val="0"/>
      </w:rPr>
      <w:t xml:space="preserve">Izdrukāts 14.01.2026. 16.02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Atzinumi_25-TA-3114.docx</dc:title>
</cp:coreProperties>
</file>

<file path=docProps/custom.xml><?xml version="1.0" encoding="utf-8"?>
<Properties xmlns="http://schemas.openxmlformats.org/officeDocument/2006/custom-properties" xmlns:vt="http://schemas.openxmlformats.org/officeDocument/2006/docPropsVTypes"/>
</file>