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22-TA-3412: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17. decembra noteikumos Nr. 663 "Kultūras ministrijas padotībā esošo profesionālās izglītības iestāžu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izteikt 3.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1.1. apakšpunktā piedāvātais Ministru kabineta 2019. gada 17. decembra noteikumu Nr. 663 "Kultūras ministrijas padotībā esošo profesionālās izglītības iestāžu maksas pakalpojumu cenrādis" (turpmāk – Noteikumi Nr. 663) 3. punkts paredz no izglītojamiem, kuri ir bāreņi vai bez vecāku gādības palikuši bērni, cita starpā, neiekasēt maksu par ar projekta 1.4. apakšpunktu grozītā Noteikumu Nr. 663 pielikuma (turpmāk – cenrādis) 7.2. un 7.3. apakšpunktā minēto pakalpojumu. Projekta anotācijas 1.3. sadaļas 20. rindkopā minēts, ka projekts paredz papildināt Noteikumu Nr. 663 4., 5. un 6. punktu ar cenrāža 7.3. apakšpunktā noteikto pakalpojumu. Vēršam uzmanību, ka </w:t>
            </w:r>
            <w:r w:rsidR="00000000" w:rsidRPr="00000000" w:rsidDel="00000000">
              <w:rPr>
                <w:u w:val="single"/>
                <w:rtl w:val="0"/>
              </w:rPr>
              <w:t xml:space="preserve">projekta 1.2. un 1.3. apakšpunktā piedāvātie grozījumi neparedz papildināt Noteikumu Nr. 663 4. un 5. punktu ar atsauci uz cenrāža 7.3. apakšpunktu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atbilstoši precizēt projektu vai projekta anotāciju, salāgojot projektā ietverto regulējumu ar projekta anotācijā ietverto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izteikt 3.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Cenrāža 7.2. apakšpunkts paredz Mākslu izglītības kompetences centra "Rīgas Dizaina un mākslas vidusskola" pakalpojumu "dienesta viesnīcas maksa izglītojamam" par vienu vietu mēnesī, savukārt cenrāža 7.3. apakšpunkts – pakalpojumu "dienesta viesnīcas maksa izglītojamam" par vienu vietu dienā. Ievērojot, ka projekta 1.1. apakšpunktā piedāvātais Noteikumu Nr. 663 3. punkts paredz noteikt, ka no izglītojamiem, kuri ir bāreņi vai bez vecāku gādības palikuši bērni, cita starpā, </w:t>
            </w:r>
            <w:r w:rsidR="00000000" w:rsidRPr="00000000" w:rsidDel="00000000">
              <w:rPr>
                <w:u w:val="single"/>
                <w:rtl w:val="0"/>
              </w:rPr>
              <w:t xml:space="preserve">neiekasē maksu par cenrāža 7.2. un 7.3. apakšpunktā minēto pakalpojumu</w:t>
            </w:r>
            <w:r w:rsidR="00000000" w:rsidRPr="00000000" w:rsidDel="00000000">
              <w:rPr>
                <w:rtl w:val="0"/>
              </w:rPr>
              <w:t xml:space="preserve">, lūdzam vērtēt nepieciešamību papildināt projekta 1.2. un 1.3. apakšpunktā piedāvāto Noteikumu Nr. 663 4. un 5. punktu ar atsauci uz cenrāža 7.2. un 7.3. apakšpunktu, attiecīgi precizējot projekta anotācijas 1.3.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22-TA-3412</w:t>
    </w:r>
    <w:r>
      <w:br/>
    </w:r>
    <w:r w:rsidR="00000000" w:rsidRPr="00000000" w:rsidDel="00000000">
      <w:rPr>
        <w:rtl w:val="0"/>
      </w:rPr>
      <w:t xml:space="preserve">Izdrukāts 13.12.2022. 16.11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22-TA-3412</w:t>
    </w:r>
    <w:r>
      <w:br/>
    </w:r>
    <w:r w:rsidR="00000000" w:rsidRPr="00000000" w:rsidDel="00000000">
      <w:rPr>
        <w:rtl w:val="0"/>
      </w:rPr>
      <w:t xml:space="preserve">Izdrukāts 13.12.2022. 16.11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Atzinumi_22-TA-3412.docx</dc:title>
</cp:coreProperties>
</file>

<file path=docProps/custom.xml><?xml version="1.0" encoding="utf-8"?>
<Properties xmlns="http://schemas.openxmlformats.org/officeDocument/2006/custom-properties" xmlns:vt="http://schemas.openxmlformats.org/officeDocument/2006/docPropsVTypes"/>
</file>