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Pasākumu plānu atbalsta sniegšanai Ukrainas civiliedzīvotājiem Latvijas Republikā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 Futura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finansējumu Pasākumu plāna atbalsta sniegšanai Ukrainas civiliedzīvotājiem Latvijas Republikā 2025. gadam tā, lai tas ļautu nodrošināt Ukrainas civiliedzīvotājiem plānoto pakalpojumu nepārtrauktību. 2023. un 2024. gadā savlaicīga finansējuma nepieejamība radījis sarežģījumus jautājumos, kas saistīti ar latviešu valodas apguvi pieaugušajiem Ukrainas civiliedzīvotājiem, kultūrorientācijas kursiem un neformālās izglītības aktivitātēm, t.sk. nometnēm, bērniem un jauniešiem. Vēršam uzmanību, kā integrācijas procesam ir jānotiek secīgi un pēctecīgi, piemēram, pēc viena valodas līmeņa apguves vēlams nekavējoties turpināt apgūt nākamo līmeni, taču situācijā, kad valodas apmācības ir pieejamas ar neprognozējamiem pārtraukumiem, tiek kavēts sekmīgs integrācijas process un ātrāka Ukrainas civiliedzīvotāju iekļaušanās Latvijas darba tirgū, jo īpaši to profesijai atbilstošās darbavietās (valodas zināšanu trūkuma dēļ Ukrainas civiliedzīvotāji nereti strādā to kvalifikācijai neatbilstošās darba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Vītola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9.1. pasākumu plānot tā, lai no valsts budžeta finansētie latviešu valodas mācību kursi būtu pieejami arī tiem Ukrainas civiliedzīvotājiem, kuri ir jaunāki par 18 gadiem. Vēršam uzmanību uz to, ka līdz šim nav bijuši pieejami valsts nodrošināti latviešu valodas kursi Ukrainas civiliedzīvotāju bērniem un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veiktā izpēte liecina, ka atbalsts skolās latviešu valodas apguvei atšķiras un ukraiņu skolēni, kas pašlaik mācās latviešu skolās, ir ļoti motivēti papildus apgūt latviešu valodu. Ja visiem ukraiņu bērniem būs jāmācās Latvijas skolās ar šī gada 1.septembri, tad prognozējam, kā pieprasījums pēc latviešu valodas kursiem būtiski pieaugs.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Vītola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25.06.2024. 23.46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25.06.2024. 23.46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Atzinumi_24-TA-1551.docx</dc:title>
</cp:coreProperties>
</file>

<file path=docProps/custom.xml><?xml version="1.0" encoding="utf-8"?>
<Properties xmlns="http://schemas.openxmlformats.org/officeDocument/2006/custom-properties" xmlns:vt="http://schemas.openxmlformats.org/officeDocument/2006/docPropsVTypes"/>
</file>